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9CC3" w14:textId="48B34291" w:rsidR="007E7A79" w:rsidRPr="00BF2DFB" w:rsidRDefault="007E7A79" w:rsidP="00B93894">
      <w:pPr>
        <w:shd w:val="clear" w:color="auto" w:fill="FFFFFF"/>
        <w:spacing w:after="0" w:line="240" w:lineRule="auto"/>
        <w:jc w:val="center"/>
        <w:rPr>
          <w:rStyle w:val="tlid-translation"/>
          <w:rFonts w:cstheme="minorHAnsi"/>
          <w:b/>
          <w:sz w:val="24"/>
          <w:szCs w:val="24"/>
          <w:lang w:val="bg-B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Default="007E7A79" w:rsidP="00BC71A0">
            <w:pPr>
              <w:jc w:val="center"/>
              <w:rPr>
                <w:rStyle w:val="tlid-translation"/>
                <w:rFonts w:cstheme="minorHAnsi"/>
                <w:b/>
                <w:sz w:val="24"/>
                <w:szCs w:val="24"/>
                <w:lang w:val="en-GB"/>
              </w:rPr>
            </w:pPr>
            <w:r>
              <w:rPr>
                <w:noProof/>
                <w:lang w:val="bg-BG" w:eastAsia="bg-BG"/>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9437FD" w:rsidRDefault="007E7A79" w:rsidP="00BC71A0">
            <w:pPr>
              <w:shd w:val="clear" w:color="auto" w:fill="FFFFFF"/>
              <w:jc w:val="center"/>
              <w:rPr>
                <w:rStyle w:val="tlid-translation"/>
                <w:rFonts w:cstheme="minorHAnsi"/>
                <w:b/>
                <w:sz w:val="24"/>
                <w:szCs w:val="24"/>
                <w:lang w:val="en-GB"/>
              </w:rPr>
            </w:pPr>
            <w:r w:rsidRPr="009437FD">
              <w:rPr>
                <w:rStyle w:val="tlid-translation"/>
                <w:rFonts w:cstheme="minorHAnsi"/>
                <w:b/>
                <w:sz w:val="24"/>
                <w:szCs w:val="24"/>
                <w:lang w:val="en-GB"/>
              </w:rPr>
              <w:t>CALL FOR PROPOSALS</w:t>
            </w:r>
          </w:p>
          <w:p w14:paraId="1288E7DE" w14:textId="77777777" w:rsidR="007E7A79" w:rsidRPr="009437FD" w:rsidRDefault="007E7A79" w:rsidP="00BC71A0">
            <w:pPr>
              <w:shd w:val="clear" w:color="auto" w:fill="FFFFFF"/>
              <w:jc w:val="center"/>
              <w:rPr>
                <w:rStyle w:val="tlid-translation"/>
                <w:rFonts w:cstheme="minorHAnsi"/>
                <w:sz w:val="24"/>
                <w:szCs w:val="24"/>
                <w:lang w:val="en-GB"/>
              </w:rPr>
            </w:pPr>
            <w:r w:rsidRPr="009437FD">
              <w:rPr>
                <w:rStyle w:val="tlid-translation"/>
                <w:rFonts w:cstheme="minorHAnsi"/>
                <w:b/>
                <w:sz w:val="24"/>
                <w:szCs w:val="24"/>
                <w:lang w:val="en-GB"/>
              </w:rPr>
              <w:t>Procedure for acceptance of project proposals for grants from the Republic of Bulgaria</w:t>
            </w:r>
          </w:p>
          <w:p w14:paraId="2933DDF5" w14:textId="77777777" w:rsidR="007E7A79" w:rsidRDefault="007E7A79" w:rsidP="00BC71A0">
            <w:pPr>
              <w:jc w:val="center"/>
              <w:rPr>
                <w:rStyle w:val="tlid-translation"/>
                <w:rFonts w:cstheme="minorHAnsi"/>
                <w:b/>
                <w:sz w:val="24"/>
                <w:szCs w:val="24"/>
                <w:lang w:val="en-GB"/>
              </w:rPr>
            </w:pPr>
          </w:p>
        </w:tc>
      </w:tr>
    </w:tbl>
    <w:p w14:paraId="200D8AB2" w14:textId="11FA56E0" w:rsidR="007E7A79"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36723A7B" w:rsidR="009437FD" w:rsidRPr="009437FD" w:rsidRDefault="007A7954" w:rsidP="00CD6079">
      <w:pPr>
        <w:shd w:val="clear" w:color="auto" w:fill="FFFFFF"/>
        <w:spacing w:after="0" w:line="240" w:lineRule="auto"/>
        <w:jc w:val="both"/>
        <w:rPr>
          <w:rStyle w:val="tlid-translation"/>
          <w:sz w:val="24"/>
          <w:szCs w:val="24"/>
          <w:lang w:val="en-GB"/>
        </w:rPr>
      </w:pPr>
      <w:r w:rsidRPr="009437FD">
        <w:rPr>
          <w:rFonts w:eastAsia="Times New Roman" w:cstheme="minorHAnsi"/>
          <w:color w:val="212121"/>
          <w:sz w:val="24"/>
          <w:szCs w:val="24"/>
          <w:lang w:val="en-GB"/>
        </w:rPr>
        <w:t xml:space="preserve">The </w:t>
      </w:r>
      <w:r w:rsidR="006F3CB4" w:rsidRPr="009437FD">
        <w:rPr>
          <w:rStyle w:val="tlid-translation"/>
          <w:sz w:val="24"/>
          <w:szCs w:val="24"/>
          <w:lang w:val="en-GB"/>
        </w:rPr>
        <w:t xml:space="preserve">Ministry of Foreign Affairs of the Republic of Bulgaria through </w:t>
      </w:r>
      <w:r w:rsidR="00BF2DFB" w:rsidRPr="00BF2DFB">
        <w:rPr>
          <w:rStyle w:val="tlid-translation"/>
          <w:sz w:val="24"/>
          <w:szCs w:val="24"/>
          <w:lang w:val="en-GB"/>
        </w:rPr>
        <w:t>The Embassy of the Republic of Bulgaria in Belgrade and the Consulate General of the Republic of Bulgaria in Niš</w:t>
      </w:r>
      <w:r w:rsidR="00BF2DFB">
        <w:rPr>
          <w:rStyle w:val="tlid-translation"/>
          <w:sz w:val="24"/>
          <w:szCs w:val="24"/>
          <w:lang w:val="en-GB"/>
        </w:rPr>
        <w:t xml:space="preserve">, </w:t>
      </w:r>
      <w:r w:rsidR="00BF2DFB" w:rsidRPr="00BF2DFB">
        <w:rPr>
          <w:rStyle w:val="tlid-translation"/>
          <w:sz w:val="24"/>
          <w:szCs w:val="24"/>
          <w:lang w:val="en-GB"/>
        </w:rPr>
        <w:t xml:space="preserve">Republic of Serbia </w:t>
      </w:r>
      <w:r w:rsidR="003D68E9" w:rsidRPr="009437FD">
        <w:rPr>
          <w:rStyle w:val="tlid-translation"/>
          <w:sz w:val="24"/>
          <w:szCs w:val="24"/>
          <w:lang w:val="en-GB"/>
        </w:rPr>
        <w:t>announces</w:t>
      </w:r>
      <w:r w:rsidR="006F3CB4" w:rsidRPr="009437FD">
        <w:rPr>
          <w:rStyle w:val="tlid-translation"/>
          <w:sz w:val="24"/>
          <w:szCs w:val="24"/>
          <w:lang w:val="en-GB"/>
        </w:rPr>
        <w:t xml:space="preserve"> a procedure for </w:t>
      </w:r>
      <w:r w:rsidR="009437FD" w:rsidRPr="009437FD">
        <w:rPr>
          <w:rStyle w:val="tlid-translation"/>
          <w:sz w:val="24"/>
          <w:szCs w:val="24"/>
          <w:lang w:val="en-GB"/>
        </w:rPr>
        <w:t xml:space="preserve">the acceptance and selection of </w:t>
      </w:r>
      <w:r w:rsidR="006F3CB4" w:rsidRPr="009437FD">
        <w:rPr>
          <w:rStyle w:val="tlid-translation"/>
          <w:sz w:val="24"/>
          <w:szCs w:val="24"/>
          <w:lang w:val="en-GB"/>
        </w:rPr>
        <w:t>proposals for projects</w:t>
      </w:r>
      <w:r w:rsidR="003D68E9" w:rsidRPr="009437FD">
        <w:rPr>
          <w:rStyle w:val="tlid-translation"/>
          <w:b/>
          <w:sz w:val="24"/>
          <w:szCs w:val="24"/>
          <w:lang w:val="en-GB"/>
        </w:rPr>
        <w:t xml:space="preserve"> </w:t>
      </w:r>
      <w:r w:rsidR="003D68E9" w:rsidRPr="009437FD">
        <w:rPr>
          <w:rStyle w:val="tlid-translation"/>
          <w:sz w:val="24"/>
          <w:szCs w:val="24"/>
          <w:lang w:val="en-GB"/>
        </w:rPr>
        <w:t xml:space="preserve">to </w:t>
      </w:r>
      <w:r w:rsidR="006F3CB4" w:rsidRPr="009437FD">
        <w:rPr>
          <w:rStyle w:val="tlid-translation"/>
          <w:sz w:val="24"/>
          <w:szCs w:val="24"/>
          <w:lang w:val="en-GB"/>
        </w:rPr>
        <w:t>be implemented with a gra</w:t>
      </w:r>
      <w:r w:rsidR="00EA6200" w:rsidRPr="009437FD">
        <w:rPr>
          <w:rStyle w:val="tlid-translation"/>
          <w:sz w:val="24"/>
          <w:szCs w:val="24"/>
          <w:lang w:val="en-GB"/>
        </w:rPr>
        <w:t xml:space="preserve">nt </w:t>
      </w:r>
      <w:r w:rsidR="009437FD" w:rsidRPr="009437FD">
        <w:rPr>
          <w:rStyle w:val="tlid-translation"/>
          <w:sz w:val="24"/>
          <w:szCs w:val="24"/>
          <w:lang w:val="en-GB"/>
        </w:rPr>
        <w:t>through</w:t>
      </w:r>
      <w:r w:rsidR="00EA6200" w:rsidRPr="009437FD">
        <w:rPr>
          <w:rStyle w:val="tlid-translation"/>
          <w:sz w:val="24"/>
          <w:szCs w:val="24"/>
          <w:lang w:val="en-GB"/>
        </w:rPr>
        <w:t xml:space="preserve"> the Official </w:t>
      </w:r>
      <w:r w:rsidR="00AF411A" w:rsidRPr="009437FD">
        <w:rPr>
          <w:rStyle w:val="tlid-translation"/>
          <w:sz w:val="24"/>
          <w:szCs w:val="24"/>
          <w:lang w:val="en-GB"/>
        </w:rPr>
        <w:t>Development</w:t>
      </w:r>
      <w:r w:rsidR="00EA6200" w:rsidRPr="009437FD">
        <w:rPr>
          <w:rStyle w:val="tlid-translation"/>
          <w:sz w:val="24"/>
          <w:szCs w:val="24"/>
          <w:lang w:val="en-GB"/>
        </w:rPr>
        <w:t xml:space="preserve"> A</w:t>
      </w:r>
      <w:r w:rsidR="006F3CB4" w:rsidRPr="009437FD">
        <w:rPr>
          <w:rStyle w:val="tlid-translation"/>
          <w:sz w:val="24"/>
          <w:szCs w:val="24"/>
          <w:lang w:val="en-GB"/>
        </w:rPr>
        <w:t>ssistance of the Re</w:t>
      </w:r>
      <w:r w:rsidR="003D68E9" w:rsidRPr="009437FD">
        <w:rPr>
          <w:rStyle w:val="tlid-translation"/>
          <w:sz w:val="24"/>
          <w:szCs w:val="24"/>
          <w:lang w:val="en-GB"/>
        </w:rPr>
        <w:t xml:space="preserve">public of Bulgaria, with an initial </w:t>
      </w:r>
      <w:r w:rsidR="007A3D74">
        <w:rPr>
          <w:rStyle w:val="tlid-translation"/>
          <w:sz w:val="24"/>
          <w:szCs w:val="24"/>
          <w:lang w:val="en-GB"/>
        </w:rPr>
        <w:t xml:space="preserve">implementation period in </w:t>
      </w:r>
      <w:r w:rsidR="00BF31B3">
        <w:rPr>
          <w:rStyle w:val="tlid-translation"/>
          <w:sz w:val="24"/>
          <w:szCs w:val="24"/>
          <w:lang w:val="en-GB"/>
        </w:rPr>
        <w:t>202</w:t>
      </w:r>
      <w:r w:rsidR="00BF31B3">
        <w:rPr>
          <w:rStyle w:val="tlid-translation"/>
          <w:sz w:val="24"/>
          <w:szCs w:val="24"/>
          <w:lang w:val="bg-BG"/>
        </w:rPr>
        <w:t>7</w:t>
      </w:r>
      <w:r w:rsidR="009437FD" w:rsidRPr="009437FD">
        <w:rPr>
          <w:rStyle w:val="tlid-translation"/>
          <w:sz w:val="24"/>
          <w:szCs w:val="24"/>
          <w:lang w:val="en-GB"/>
        </w:rPr>
        <w:t>.</w:t>
      </w:r>
    </w:p>
    <w:p w14:paraId="6F4654D8" w14:textId="7040F0BA" w:rsidR="009437FD" w:rsidRPr="009437FD" w:rsidRDefault="009437FD" w:rsidP="007A7954">
      <w:pPr>
        <w:shd w:val="clear" w:color="auto" w:fill="FFFFFF"/>
        <w:spacing w:after="0" w:line="240" w:lineRule="auto"/>
        <w:rPr>
          <w:rStyle w:val="tlid-translation"/>
          <w:sz w:val="24"/>
          <w:szCs w:val="24"/>
          <w:lang w:val="en-GB"/>
        </w:rPr>
      </w:pPr>
    </w:p>
    <w:p w14:paraId="066003CA" w14:textId="77777777" w:rsidR="009437FD" w:rsidRPr="009437FD" w:rsidRDefault="009437FD" w:rsidP="007A7954">
      <w:pPr>
        <w:shd w:val="clear" w:color="auto" w:fill="FFFFFF"/>
        <w:spacing w:after="0" w:line="240" w:lineRule="auto"/>
        <w:rPr>
          <w:rStyle w:val="tlid-translation"/>
          <w:sz w:val="24"/>
          <w:szCs w:val="24"/>
          <w:lang w:val="en-GB"/>
        </w:rPr>
      </w:pPr>
    </w:p>
    <w:p w14:paraId="649E65CD" w14:textId="111192C4" w:rsidR="003E46F1" w:rsidRPr="009437FD" w:rsidRDefault="00190FA0" w:rsidP="00B93894">
      <w:pPr>
        <w:shd w:val="clear" w:color="auto" w:fill="FFFFFF"/>
        <w:spacing w:after="0" w:line="240" w:lineRule="auto"/>
        <w:jc w:val="both"/>
        <w:rPr>
          <w:rStyle w:val="tlid-translation"/>
          <w:b/>
          <w:sz w:val="24"/>
          <w:szCs w:val="24"/>
          <w:lang w:val="en-GB"/>
        </w:rPr>
      </w:pPr>
      <w:r w:rsidRPr="009437FD">
        <w:rPr>
          <w:rStyle w:val="tlid-translation"/>
          <w:b/>
          <w:sz w:val="24"/>
          <w:szCs w:val="24"/>
          <w:lang w:val="en-GB"/>
        </w:rPr>
        <w:t xml:space="preserve">Priority Areas for </w:t>
      </w:r>
      <w:r w:rsidR="009437FD" w:rsidRPr="009437FD">
        <w:rPr>
          <w:rStyle w:val="tlid-translation"/>
          <w:b/>
          <w:sz w:val="24"/>
          <w:szCs w:val="24"/>
          <w:lang w:val="en-GB"/>
        </w:rPr>
        <w:t xml:space="preserve">Project </w:t>
      </w:r>
      <w:r w:rsidRPr="009437FD">
        <w:rPr>
          <w:rStyle w:val="tlid-translation"/>
          <w:b/>
          <w:sz w:val="24"/>
          <w:szCs w:val="24"/>
          <w:lang w:val="en-GB"/>
        </w:rPr>
        <w:t>Implement</w:t>
      </w:r>
      <w:r w:rsidR="009437FD" w:rsidRPr="009437FD">
        <w:rPr>
          <w:rStyle w:val="tlid-translation"/>
          <w:b/>
          <w:sz w:val="24"/>
          <w:szCs w:val="24"/>
          <w:lang w:val="en-GB"/>
        </w:rPr>
        <w:t xml:space="preserve">ation </w:t>
      </w:r>
      <w:r w:rsidR="006F3CB4" w:rsidRPr="009437FD">
        <w:rPr>
          <w:rStyle w:val="tlid-translation"/>
          <w:b/>
          <w:sz w:val="24"/>
          <w:szCs w:val="24"/>
          <w:lang w:val="en-GB"/>
        </w:rPr>
        <w:t xml:space="preserve">on the </w:t>
      </w:r>
      <w:r w:rsidR="009437FD" w:rsidRPr="009437FD">
        <w:rPr>
          <w:rStyle w:val="tlid-translation"/>
          <w:b/>
          <w:sz w:val="24"/>
          <w:szCs w:val="24"/>
          <w:lang w:val="en-GB"/>
        </w:rPr>
        <w:t>t</w:t>
      </w:r>
      <w:r w:rsidR="006F3CB4" w:rsidRPr="009437FD">
        <w:rPr>
          <w:rStyle w:val="tlid-translation"/>
          <w:b/>
          <w:sz w:val="24"/>
          <w:szCs w:val="24"/>
          <w:lang w:val="en-GB"/>
        </w:rPr>
        <w:t xml:space="preserve">erritory </w:t>
      </w:r>
      <w:r w:rsidRPr="009437FD">
        <w:rPr>
          <w:rStyle w:val="tlid-translation"/>
          <w:b/>
          <w:sz w:val="24"/>
          <w:szCs w:val="24"/>
          <w:lang w:val="en-GB"/>
        </w:rPr>
        <w:t>of</w:t>
      </w:r>
      <w:r w:rsidR="009437FD" w:rsidRPr="009437FD">
        <w:rPr>
          <w:rStyle w:val="tlid-translation"/>
          <w:b/>
          <w:sz w:val="24"/>
          <w:szCs w:val="24"/>
          <w:lang w:val="en-GB"/>
        </w:rPr>
        <w:t xml:space="preserve"> </w:t>
      </w:r>
      <w:r w:rsidR="00BF2DFB">
        <w:rPr>
          <w:rStyle w:val="tlid-translation"/>
          <w:b/>
          <w:sz w:val="24"/>
          <w:szCs w:val="24"/>
        </w:rPr>
        <w:t xml:space="preserve">the </w:t>
      </w:r>
      <w:r w:rsidR="00BF2DFB" w:rsidRPr="00BF2DFB">
        <w:rPr>
          <w:rStyle w:val="tlid-translation"/>
          <w:b/>
          <w:sz w:val="24"/>
          <w:szCs w:val="24"/>
          <w:lang w:val="en-GB"/>
        </w:rPr>
        <w:t>Republic of Serbia</w:t>
      </w:r>
      <w:r w:rsidR="006F3CB4" w:rsidRPr="009437FD">
        <w:rPr>
          <w:rStyle w:val="tlid-translation"/>
          <w:b/>
          <w:sz w:val="24"/>
          <w:szCs w:val="24"/>
          <w:lang w:val="en-GB"/>
        </w:rPr>
        <w:t>:</w:t>
      </w:r>
    </w:p>
    <w:p w14:paraId="784AAF27" w14:textId="77777777" w:rsidR="009437FD" w:rsidRPr="009437FD" w:rsidRDefault="009437FD" w:rsidP="00B93894">
      <w:pPr>
        <w:shd w:val="clear" w:color="auto" w:fill="FFFFFF"/>
        <w:spacing w:after="0" w:line="240" w:lineRule="auto"/>
        <w:jc w:val="both"/>
        <w:rPr>
          <w:rFonts w:eastAsia="Times New Roman" w:cstheme="minorHAnsi"/>
          <w:b/>
          <w:color w:val="212121"/>
          <w:sz w:val="24"/>
          <w:szCs w:val="24"/>
          <w:lang w:val="en-GB"/>
        </w:rPr>
      </w:pPr>
    </w:p>
    <w:p w14:paraId="26C0E6A3"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BF2DFB">
        <w:rPr>
          <w:rFonts w:eastAsia="Times New Roman" w:cstheme="minorHAnsi"/>
          <w:i/>
          <w:color w:val="212121"/>
          <w:sz w:val="24"/>
          <w:szCs w:val="24"/>
          <w:lang w:val="en-GB"/>
        </w:rPr>
        <w:t>- Support for the country’s economically and socially less developed regions;</w:t>
      </w:r>
    </w:p>
    <w:p w14:paraId="515CD50E"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BF2DFB">
        <w:rPr>
          <w:rFonts w:eastAsia="Times New Roman" w:cstheme="minorHAnsi"/>
          <w:i/>
          <w:color w:val="212121"/>
          <w:sz w:val="24"/>
          <w:szCs w:val="24"/>
          <w:lang w:val="en-GB"/>
        </w:rPr>
        <w:t>- Environmental protection and sustainable local development;</w:t>
      </w:r>
    </w:p>
    <w:p w14:paraId="71664BC1"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BF2DFB">
        <w:rPr>
          <w:rFonts w:eastAsia="Times New Roman" w:cstheme="minorHAnsi"/>
          <w:i/>
          <w:color w:val="212121"/>
          <w:sz w:val="24"/>
          <w:szCs w:val="24"/>
          <w:lang w:val="en-GB"/>
        </w:rPr>
        <w:t>- Support for children and young people, especially those in vulnerable or disadvantaged situations, including children with disabilities and special needs;</w:t>
      </w:r>
    </w:p>
    <w:p w14:paraId="7C752ADD"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BF2DFB">
        <w:rPr>
          <w:rFonts w:eastAsia="Times New Roman" w:cstheme="minorHAnsi"/>
          <w:i/>
          <w:color w:val="212121"/>
          <w:sz w:val="24"/>
          <w:szCs w:val="24"/>
          <w:lang w:val="en-GB"/>
        </w:rPr>
        <w:t>- Quality inclusive education;</w:t>
      </w:r>
    </w:p>
    <w:p w14:paraId="35FA54F3"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BF2DFB">
        <w:rPr>
          <w:rFonts w:eastAsia="Times New Roman" w:cstheme="minorHAnsi"/>
          <w:i/>
          <w:color w:val="212121"/>
          <w:sz w:val="24"/>
          <w:szCs w:val="24"/>
          <w:lang w:val="en-GB"/>
        </w:rPr>
        <w:t>- Improvement of healthcare and access to health services, particularly in less developed regions and for vulnerable population groups;</w:t>
      </w:r>
    </w:p>
    <w:p w14:paraId="3D6EED37" w14:textId="2AB93071" w:rsidR="009437FD" w:rsidRPr="009437FD" w:rsidRDefault="00BF2DFB"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BF2DFB">
        <w:rPr>
          <w:rFonts w:eastAsia="Times New Roman" w:cstheme="minorHAnsi"/>
          <w:i/>
          <w:color w:val="212121"/>
          <w:sz w:val="24"/>
          <w:szCs w:val="24"/>
          <w:lang w:val="en-GB"/>
        </w:rPr>
        <w:t>- Good governance, the rule of law, and support for civil society.</w:t>
      </w:r>
    </w:p>
    <w:p w14:paraId="67E3BC90" w14:textId="06F6B838" w:rsidR="00B93894" w:rsidRPr="009437FD" w:rsidRDefault="00B93894" w:rsidP="00B93894">
      <w:pPr>
        <w:shd w:val="clear" w:color="auto" w:fill="FFFFFF"/>
        <w:spacing w:after="0" w:line="240" w:lineRule="auto"/>
        <w:jc w:val="both"/>
        <w:rPr>
          <w:rFonts w:eastAsia="Times New Roman" w:cstheme="minorHAnsi"/>
          <w:color w:val="212121"/>
          <w:sz w:val="24"/>
          <w:szCs w:val="24"/>
          <w:lang w:val="en-GB"/>
        </w:rPr>
      </w:pPr>
    </w:p>
    <w:p w14:paraId="26C5E0E4" w14:textId="4A2450A5" w:rsidR="00B93894" w:rsidRPr="009437FD" w:rsidRDefault="00B93894" w:rsidP="00B93894">
      <w:pPr>
        <w:shd w:val="clear" w:color="auto" w:fill="FFFFFF"/>
        <w:spacing w:after="0" w:line="240" w:lineRule="auto"/>
        <w:jc w:val="both"/>
        <w:rPr>
          <w:rStyle w:val="tlid-translation"/>
          <w:b/>
          <w:sz w:val="24"/>
          <w:szCs w:val="24"/>
          <w:lang w:val="en-GB"/>
        </w:rPr>
      </w:pPr>
      <w:r w:rsidRPr="009437FD">
        <w:rPr>
          <w:rFonts w:eastAsia="Times New Roman" w:cstheme="minorHAnsi"/>
          <w:b/>
          <w:iCs/>
          <w:color w:val="212121"/>
          <w:sz w:val="24"/>
          <w:szCs w:val="24"/>
          <w:lang w:val="en-GB"/>
        </w:rPr>
        <w:t>1. </w:t>
      </w:r>
      <w:r w:rsidR="00036557" w:rsidRPr="009437FD">
        <w:rPr>
          <w:rStyle w:val="tlid-translation"/>
          <w:b/>
          <w:sz w:val="24"/>
          <w:szCs w:val="24"/>
          <w:lang w:val="en-GB"/>
        </w:rPr>
        <w:t>Objectives and Scope of the P</w:t>
      </w:r>
      <w:r w:rsidR="006F3CB4" w:rsidRPr="009437FD">
        <w:rPr>
          <w:rStyle w:val="tlid-translation"/>
          <w:b/>
          <w:sz w:val="24"/>
          <w:szCs w:val="24"/>
          <w:lang w:val="en-GB"/>
        </w:rPr>
        <w:t>rojects:</w:t>
      </w:r>
    </w:p>
    <w:p w14:paraId="6E369F48"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2DDC2F8E"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BF2DFB">
        <w:rPr>
          <w:rFonts w:eastAsia="Times New Roman" w:cstheme="minorHAnsi"/>
          <w:i/>
          <w:iCs/>
          <w:color w:val="212121"/>
          <w:sz w:val="24"/>
          <w:szCs w:val="24"/>
          <w:lang w:val="en-GB"/>
        </w:rPr>
        <w:t>- Supporting the strengthening of the rule of law, access to justice, and the development of effective, transparent, and accountable institutions, as well as promoting the fight against corruption and the strengthening of democratic processes within the context of the Republic of Serbia’s European integration;</w:t>
      </w:r>
    </w:p>
    <w:p w14:paraId="73191939"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BF2DFB">
        <w:rPr>
          <w:rFonts w:eastAsia="Times New Roman" w:cstheme="minorHAnsi"/>
          <w:i/>
          <w:iCs/>
          <w:color w:val="212121"/>
          <w:sz w:val="24"/>
          <w:szCs w:val="24"/>
          <w:lang w:val="en-GB"/>
        </w:rPr>
        <w:t>- Promoting access to quality, inclusive, and equitable education, and supporting the development of educational policies and initiatives aimed at skills enhancement, the acquisition of practical skills, and the creation of opportunities for professional development;</w:t>
      </w:r>
    </w:p>
    <w:p w14:paraId="24E99A37"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BF2DFB">
        <w:rPr>
          <w:rFonts w:eastAsia="Times New Roman" w:cstheme="minorHAnsi"/>
          <w:i/>
          <w:iCs/>
          <w:color w:val="212121"/>
          <w:sz w:val="24"/>
          <w:szCs w:val="24"/>
          <w:lang w:val="en-GB"/>
        </w:rPr>
        <w:t>- Improving access to quality healthcare services, strengthening the capacity of healthcare institutions, and promoting disease prevention, health literacy, and the exchange of good practices in the field of public health;</w:t>
      </w:r>
    </w:p>
    <w:p w14:paraId="2BEBE348" w14:textId="30CE0939" w:rsidR="009437FD" w:rsidRPr="00325197"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lang w:val="en-GB"/>
        </w:rPr>
      </w:pPr>
      <w:r w:rsidRPr="00BF2DFB">
        <w:rPr>
          <w:rFonts w:eastAsia="Times New Roman" w:cstheme="minorHAnsi"/>
          <w:i/>
          <w:iCs/>
          <w:color w:val="212121"/>
          <w:sz w:val="24"/>
          <w:szCs w:val="24"/>
          <w:lang w:val="en-GB"/>
        </w:rPr>
        <w:lastRenderedPageBreak/>
        <w:t>- Promoting sustainable and inclusive economic growth, the creation of decent working conditions, and the expansion of professional opportunities—including through support for the development of small and medium-sized enterprises, vocational training, entrepreneurship, and youth employment.</w:t>
      </w:r>
    </w:p>
    <w:p w14:paraId="6EC319D1" w14:textId="5744884B" w:rsidR="009437FD" w:rsidRPr="009437FD" w:rsidRDefault="009437FD"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p>
    <w:p w14:paraId="5B1673DD" w14:textId="77777777" w:rsidR="00326EB3" w:rsidRPr="009437FD"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9437FD" w:rsidRDefault="00FA0899" w:rsidP="00B93894">
      <w:pPr>
        <w:shd w:val="clear" w:color="auto" w:fill="FFFFFF"/>
        <w:spacing w:after="0" w:line="240" w:lineRule="auto"/>
        <w:jc w:val="both"/>
        <w:rPr>
          <w:rFonts w:eastAsia="Times New Roman" w:cstheme="minorHAnsi"/>
          <w:b/>
          <w:iCs/>
          <w:color w:val="212121"/>
          <w:sz w:val="24"/>
          <w:szCs w:val="24"/>
          <w:lang w:val="en-GB"/>
        </w:rPr>
      </w:pPr>
      <w:r w:rsidRPr="009437FD">
        <w:rPr>
          <w:rFonts w:eastAsia="Times New Roman" w:cstheme="minorHAnsi"/>
          <w:b/>
          <w:iCs/>
          <w:color w:val="212121"/>
          <w:sz w:val="24"/>
          <w:szCs w:val="24"/>
          <w:lang w:val="en-GB"/>
        </w:rPr>
        <w:t>2</w:t>
      </w:r>
      <w:r w:rsidR="00B93894" w:rsidRPr="009437FD">
        <w:rPr>
          <w:rFonts w:eastAsia="Times New Roman" w:cstheme="minorHAnsi"/>
          <w:b/>
          <w:iCs/>
          <w:color w:val="212121"/>
          <w:sz w:val="24"/>
          <w:szCs w:val="24"/>
          <w:lang w:val="en-GB"/>
        </w:rPr>
        <w:t>.</w:t>
      </w:r>
      <w:r w:rsidR="006F3CB4" w:rsidRPr="009437FD">
        <w:rPr>
          <w:rFonts w:eastAsia="Times New Roman" w:cstheme="minorHAnsi"/>
          <w:b/>
          <w:color w:val="212121"/>
          <w:sz w:val="24"/>
          <w:szCs w:val="24"/>
          <w:lang w:val="en-GB"/>
        </w:rPr>
        <w:t> </w:t>
      </w:r>
      <w:r w:rsidR="00036557" w:rsidRPr="009437FD">
        <w:rPr>
          <w:rFonts w:eastAsia="Times New Roman" w:cstheme="minorHAnsi"/>
          <w:b/>
          <w:iCs/>
          <w:color w:val="212121"/>
          <w:sz w:val="24"/>
          <w:szCs w:val="24"/>
          <w:lang w:val="en-GB"/>
        </w:rPr>
        <w:t>Target G</w:t>
      </w:r>
      <w:r w:rsidR="006F3CB4" w:rsidRPr="009437FD">
        <w:rPr>
          <w:rFonts w:eastAsia="Times New Roman" w:cstheme="minorHAnsi"/>
          <w:b/>
          <w:iCs/>
          <w:color w:val="212121"/>
          <w:sz w:val="24"/>
          <w:szCs w:val="24"/>
          <w:lang w:val="en-GB"/>
        </w:rPr>
        <w:t>roups:</w:t>
      </w:r>
    </w:p>
    <w:p w14:paraId="7645445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5D14FF86"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Non-governmental organizations working in the fields of democratic governance, the rule of law, the protection of human and minority rights, education, public health, and socio-economic development;</w:t>
      </w:r>
    </w:p>
    <w:p w14:paraId="099BAFDE"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Local self-government bodies and organizations, including structures involved in the provision of public services, local development, social inclusion, and the enhancement of administrative capacity;</w:t>
      </w:r>
    </w:p>
    <w:p w14:paraId="34B6989D"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Educational institutions, including schools, universities, vocational training centers, and lifelong learning organizations;</w:t>
      </w:r>
    </w:p>
    <w:p w14:paraId="5C098504"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Healthcare institutions and organizations working in the fields of public health, disease prevention, and health education;</w:t>
      </w:r>
    </w:p>
    <w:p w14:paraId="7440DD51"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Employers' organizations, professional and business associations, small and medium-sized enterprises, and other entities that promote employment, entrepreneurship, and decent working conditions;</w:t>
      </w:r>
    </w:p>
    <w:p w14:paraId="777757B8"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Media outlets and journalistic organizations that promote independent journalism, media literacy, and access to reliable information;</w:t>
      </w:r>
    </w:p>
    <w:p w14:paraId="3C27B57E" w14:textId="447702B2" w:rsidR="009437FD" w:rsidRPr="00BF2DFB" w:rsidRDefault="00BF2DFB"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r w:rsidRPr="00BF2DFB">
        <w:rPr>
          <w:rFonts w:eastAsia="Times New Roman" w:cstheme="minorHAnsi"/>
          <w:i/>
          <w:color w:val="212121"/>
          <w:sz w:val="24"/>
          <w:szCs w:val="24"/>
          <w:lang w:val="en"/>
        </w:rPr>
        <w:t>- Youth organizations and civic initiatives focused on skills development, active civic participation, and social inclusion.</w:t>
      </w:r>
    </w:p>
    <w:p w14:paraId="133F4716" w14:textId="20A19D0E" w:rsidR="004A5F20" w:rsidRDefault="004A5F20" w:rsidP="00B93894">
      <w:pPr>
        <w:shd w:val="clear" w:color="auto" w:fill="FFFFFF"/>
        <w:spacing w:after="0" w:line="240" w:lineRule="auto"/>
        <w:jc w:val="both"/>
        <w:rPr>
          <w:rFonts w:eastAsia="Times New Roman" w:cstheme="minorHAnsi"/>
          <w:color w:val="212121"/>
          <w:sz w:val="24"/>
          <w:szCs w:val="24"/>
          <w:lang w:val="en-GB"/>
        </w:rPr>
      </w:pPr>
    </w:p>
    <w:p w14:paraId="7312E96A" w14:textId="7DC46C8D" w:rsidR="007C74F2" w:rsidRDefault="007C74F2" w:rsidP="00B93894">
      <w:pPr>
        <w:shd w:val="clear" w:color="auto" w:fill="FFFFFF"/>
        <w:spacing w:after="0" w:line="240" w:lineRule="auto"/>
        <w:jc w:val="both"/>
        <w:rPr>
          <w:rFonts w:eastAsia="Times New Roman" w:cstheme="minorHAnsi"/>
          <w:color w:val="212121"/>
          <w:sz w:val="24"/>
          <w:szCs w:val="24"/>
          <w:lang w:val="en-GB"/>
        </w:rPr>
      </w:pPr>
    </w:p>
    <w:p w14:paraId="73855601" w14:textId="77777777" w:rsidR="007C74F2" w:rsidRPr="009437FD" w:rsidRDefault="007C74F2" w:rsidP="00B93894">
      <w:pPr>
        <w:shd w:val="clear" w:color="auto" w:fill="FFFFFF"/>
        <w:spacing w:after="0" w:line="240" w:lineRule="auto"/>
        <w:jc w:val="both"/>
        <w:rPr>
          <w:rFonts w:eastAsia="Times New Roman" w:cstheme="minorHAnsi"/>
          <w:color w:val="212121"/>
          <w:sz w:val="24"/>
          <w:szCs w:val="24"/>
          <w:lang w:val="en-GB"/>
        </w:rPr>
      </w:pPr>
    </w:p>
    <w:p w14:paraId="778CF5E8" w14:textId="13A626B7" w:rsidR="00B93894" w:rsidRPr="009437FD" w:rsidRDefault="00FA0899"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iCs/>
          <w:color w:val="212121"/>
          <w:sz w:val="24"/>
          <w:szCs w:val="24"/>
          <w:lang w:val="en-GB"/>
        </w:rPr>
        <w:t>3</w:t>
      </w:r>
      <w:r w:rsidR="00B93894" w:rsidRPr="009437FD">
        <w:rPr>
          <w:rFonts w:eastAsia="Times New Roman" w:cstheme="minorHAnsi"/>
          <w:b/>
          <w:iCs/>
          <w:color w:val="212121"/>
          <w:sz w:val="24"/>
          <w:szCs w:val="24"/>
          <w:lang w:val="en-GB"/>
        </w:rPr>
        <w:t>.</w:t>
      </w:r>
      <w:r w:rsidR="00036557" w:rsidRPr="009437FD">
        <w:rPr>
          <w:rFonts w:eastAsia="Times New Roman" w:cstheme="minorHAnsi"/>
          <w:b/>
          <w:color w:val="212121"/>
          <w:sz w:val="24"/>
          <w:szCs w:val="24"/>
          <w:lang w:val="en-GB"/>
        </w:rPr>
        <w:t> </w:t>
      </w:r>
      <w:r w:rsidR="003D383B" w:rsidRPr="009437FD">
        <w:rPr>
          <w:rFonts w:eastAsia="Times New Roman" w:cstheme="minorHAnsi"/>
          <w:b/>
          <w:color w:val="212121"/>
          <w:sz w:val="24"/>
          <w:szCs w:val="24"/>
          <w:lang w:val="en-GB"/>
        </w:rPr>
        <w:t>Outputs/</w:t>
      </w:r>
      <w:r w:rsidR="00036557" w:rsidRPr="009437FD">
        <w:rPr>
          <w:rFonts w:eastAsia="Times New Roman" w:cstheme="minorHAnsi"/>
          <w:b/>
          <w:color w:val="212121"/>
          <w:sz w:val="24"/>
          <w:szCs w:val="24"/>
          <w:lang w:val="en-GB"/>
        </w:rPr>
        <w:t>R</w:t>
      </w:r>
      <w:r w:rsidR="006F3CB4" w:rsidRPr="009437FD">
        <w:rPr>
          <w:rFonts w:eastAsia="Times New Roman" w:cstheme="minorHAnsi"/>
          <w:b/>
          <w:color w:val="212121"/>
          <w:sz w:val="24"/>
          <w:szCs w:val="24"/>
          <w:lang w:val="en-GB"/>
        </w:rPr>
        <w:t>esults</w:t>
      </w:r>
      <w:r w:rsidR="00036557" w:rsidRPr="009437FD">
        <w:rPr>
          <w:rFonts w:eastAsia="Times New Roman" w:cstheme="minorHAnsi"/>
          <w:b/>
          <w:color w:val="212121"/>
          <w:sz w:val="24"/>
          <w:szCs w:val="24"/>
          <w:lang w:val="en-GB"/>
        </w:rPr>
        <w:t>:</w:t>
      </w:r>
    </w:p>
    <w:p w14:paraId="6827E44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453D00CA"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Enhancing the reputation and international standing of the Republic of Bulgaria through an active contribution to the democratic development of the Republic of Serbia, the promotion of European values, and the sharing of Bulgaria’s experience and best practices regarding the process of European integration;</w:t>
      </w:r>
    </w:p>
    <w:p w14:paraId="5054231E"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Improving socio-economic development and the quality of public governance by supporting sustainable policies, enhancing institutional efficiency, and fostering transparency and accountability;</w:t>
      </w:r>
    </w:p>
    <w:p w14:paraId="46D418A7"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Deepening cooperation among institutions at the central, regional, and local levels, as well as strengthening partnerships between public institutions, civil society, educational and healthcare organizations, and the private sector;</w:t>
      </w:r>
    </w:p>
    <w:p w14:paraId="51C2A7F1"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xml:space="preserve">- Strengthening guarantees for the protection of human rights and the rights of national minorities through the implementation of international human rights standards, and by building the capacity </w:t>
      </w:r>
      <w:r w:rsidRPr="00BF2DFB">
        <w:rPr>
          <w:rFonts w:eastAsia="Times New Roman" w:cstheme="minorHAnsi"/>
          <w:i/>
          <w:color w:val="212121"/>
          <w:sz w:val="24"/>
          <w:szCs w:val="24"/>
          <w:lang w:val="en"/>
        </w:rPr>
        <w:lastRenderedPageBreak/>
        <w:t>and human-rights-oriented culture of local administrations and the national councils of national minorities;</w:t>
      </w:r>
    </w:p>
    <w:p w14:paraId="33B1AA42"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Supporting freedom of speech and media independence by promoting quality journalism, media literacy, and citizens' access to reliable information;</w:t>
      </w:r>
    </w:p>
    <w:p w14:paraId="41DD7A6C" w14:textId="77777777"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Increasing administrative capacity to implement democratic reforms, strengthen the rule of law, combat corruption, and uphold the principles of good governance;</w:t>
      </w:r>
    </w:p>
    <w:p w14:paraId="400E3511" w14:textId="77777777" w:rsid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xml:space="preserve">- Expanding access to quality and inclusive education, vocational training, and lifelong learning opportunities, while also boosting civic engagement and the participation of young people in the formulation and implementation of public policies. </w:t>
      </w:r>
    </w:p>
    <w:p w14:paraId="68AE4FE8" w14:textId="79E4228B" w:rsidR="00BF2DFB" w:rsidRPr="00BF2DFB"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BF2DFB">
        <w:rPr>
          <w:rFonts w:eastAsia="Times New Roman" w:cstheme="minorHAnsi"/>
          <w:i/>
          <w:color w:val="212121"/>
          <w:sz w:val="24"/>
          <w:szCs w:val="24"/>
          <w:lang w:val="en"/>
        </w:rPr>
        <w:t>- Improving access to quality healthcare services and promoting disease prevention, health literacy, and the exchange of good practices in the field of public health;</w:t>
      </w:r>
    </w:p>
    <w:p w14:paraId="149D705A" w14:textId="023C6CD9" w:rsidR="00CB184B" w:rsidRPr="009437FD" w:rsidRDefault="00BF2DFB" w:rsidP="00BF2DF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BF2DFB">
        <w:rPr>
          <w:rFonts w:eastAsia="Times New Roman" w:cstheme="minorHAnsi"/>
          <w:i/>
          <w:color w:val="212121"/>
          <w:sz w:val="24"/>
          <w:szCs w:val="24"/>
          <w:lang w:val="en"/>
        </w:rPr>
        <w:t>- Supporting small and medium-sized enterprises and entrepreneurship, fostering sustainable economic growth, and creating decent working conditions, including by expanding opportunities for professional development and employment for young people.</w:t>
      </w:r>
    </w:p>
    <w:p w14:paraId="49A0D481" w14:textId="77777777" w:rsidR="00B93894" w:rsidRPr="001E535E" w:rsidRDefault="00B93894" w:rsidP="00B93894">
      <w:pPr>
        <w:shd w:val="clear" w:color="auto" w:fill="FFFFFF"/>
        <w:spacing w:after="0" w:line="240" w:lineRule="auto"/>
        <w:jc w:val="both"/>
        <w:rPr>
          <w:rFonts w:eastAsia="Times New Roman" w:cstheme="minorHAnsi"/>
          <w:b/>
          <w:sz w:val="24"/>
          <w:szCs w:val="24"/>
          <w:lang w:val="en-GB"/>
        </w:rPr>
      </w:pPr>
      <w:r w:rsidRPr="001E535E">
        <w:rPr>
          <w:rFonts w:eastAsia="Times New Roman" w:cstheme="minorHAnsi"/>
          <w:b/>
          <w:sz w:val="24"/>
          <w:szCs w:val="24"/>
          <w:lang w:val="en-GB"/>
        </w:rPr>
        <w:t> </w:t>
      </w:r>
    </w:p>
    <w:p w14:paraId="54B433AF" w14:textId="4A9BB136" w:rsidR="00CB184B" w:rsidRPr="008225FA" w:rsidRDefault="00FA0899" w:rsidP="00B93894">
      <w:pPr>
        <w:shd w:val="clear" w:color="auto" w:fill="FFFFFF"/>
        <w:spacing w:after="0" w:line="240" w:lineRule="auto"/>
        <w:jc w:val="both"/>
        <w:rPr>
          <w:rFonts w:eastAsia="Times New Roman" w:cstheme="minorHAnsi"/>
          <w:b/>
          <w:sz w:val="24"/>
          <w:szCs w:val="24"/>
          <w:lang w:val="en-GB"/>
        </w:rPr>
      </w:pPr>
      <w:r w:rsidRPr="009437FD">
        <w:rPr>
          <w:rFonts w:eastAsia="Times New Roman" w:cstheme="minorHAnsi"/>
          <w:b/>
          <w:sz w:val="24"/>
          <w:szCs w:val="24"/>
          <w:lang w:val="en-GB"/>
        </w:rPr>
        <w:t>4</w:t>
      </w:r>
      <w:r w:rsidR="00B93894" w:rsidRPr="009437FD">
        <w:rPr>
          <w:rFonts w:eastAsia="Times New Roman" w:cstheme="minorHAnsi"/>
          <w:b/>
          <w:sz w:val="24"/>
          <w:szCs w:val="24"/>
          <w:lang w:val="en-GB"/>
        </w:rPr>
        <w:t>.</w:t>
      </w:r>
      <w:r w:rsidR="003D6175" w:rsidRPr="001E535E">
        <w:rPr>
          <w:rFonts w:eastAsia="Times New Roman" w:cstheme="minorHAnsi"/>
          <w:b/>
          <w:sz w:val="24"/>
          <w:szCs w:val="24"/>
          <w:lang w:val="en-GB"/>
        </w:rPr>
        <w:t xml:space="preserve"> </w:t>
      </w:r>
      <w:r w:rsidR="006F3CB4" w:rsidRPr="009437FD">
        <w:rPr>
          <w:rFonts w:eastAsia="Times New Roman" w:cstheme="minorHAnsi"/>
          <w:b/>
          <w:sz w:val="24"/>
          <w:szCs w:val="24"/>
          <w:lang w:val="en-GB"/>
        </w:rPr>
        <w:t>Eligi</w:t>
      </w:r>
      <w:r w:rsidR="004678AB" w:rsidRPr="009437FD">
        <w:rPr>
          <w:rFonts w:eastAsia="Times New Roman" w:cstheme="minorHAnsi"/>
          <w:b/>
          <w:sz w:val="24"/>
          <w:szCs w:val="24"/>
          <w:lang w:val="en-GB"/>
        </w:rPr>
        <w:t>ble Project Budget</w:t>
      </w:r>
      <w:r w:rsidR="006F3CB4" w:rsidRPr="009437FD">
        <w:rPr>
          <w:rFonts w:eastAsia="Times New Roman" w:cstheme="minorHAnsi"/>
          <w:b/>
          <w:sz w:val="24"/>
          <w:szCs w:val="24"/>
          <w:lang w:val="en-GB"/>
        </w:rPr>
        <w:t xml:space="preserve">: </w:t>
      </w:r>
    </w:p>
    <w:p w14:paraId="728E9493" w14:textId="4161DD9F" w:rsidR="00CB184B"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4.1. Minimal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project is</w:t>
      </w:r>
      <w:r w:rsidR="00C83778">
        <w:rPr>
          <w:rFonts w:eastAsia="Times New Roman" w:cstheme="minorHAnsi"/>
          <w:iCs/>
          <w:sz w:val="24"/>
          <w:szCs w:val="24"/>
          <w:lang w:val="en-GB"/>
        </w:rPr>
        <w:t xml:space="preserve"> </w:t>
      </w:r>
      <w:r w:rsidR="00BF31B3">
        <w:rPr>
          <w:rFonts w:eastAsia="Times New Roman" w:cstheme="minorHAnsi"/>
          <w:iCs/>
          <w:sz w:val="24"/>
          <w:szCs w:val="24"/>
          <w:lang w:val="bg-BG"/>
        </w:rPr>
        <w:t xml:space="preserve">10 000 </w:t>
      </w:r>
      <w:r w:rsidR="00BF31B3">
        <w:rPr>
          <w:rFonts w:eastAsia="Times New Roman" w:cstheme="minorHAnsi"/>
          <w:iCs/>
          <w:sz w:val="24"/>
          <w:szCs w:val="24"/>
        </w:rPr>
        <w:t>euro</w:t>
      </w:r>
      <w:r w:rsidRPr="009437FD">
        <w:rPr>
          <w:rFonts w:eastAsia="Times New Roman" w:cstheme="minorHAnsi"/>
          <w:iCs/>
          <w:sz w:val="24"/>
          <w:szCs w:val="24"/>
          <w:lang w:val="en-GB"/>
        </w:rPr>
        <w:t>.</w:t>
      </w:r>
    </w:p>
    <w:p w14:paraId="1FEED020" w14:textId="007BC06B" w:rsidR="00754B52"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4.2. </w:t>
      </w:r>
      <w:r w:rsidR="003D383B" w:rsidRPr="009437FD">
        <w:rPr>
          <w:rFonts w:eastAsia="Times New Roman" w:cstheme="minorHAnsi"/>
          <w:iCs/>
          <w:sz w:val="24"/>
          <w:szCs w:val="24"/>
          <w:lang w:val="en-GB"/>
        </w:rPr>
        <w:t>Recommended m</w:t>
      </w:r>
      <w:r w:rsidRPr="009437FD">
        <w:rPr>
          <w:rFonts w:eastAsia="Times New Roman" w:cstheme="minorHAnsi"/>
          <w:iCs/>
          <w:sz w:val="24"/>
          <w:szCs w:val="24"/>
          <w:lang w:val="en-GB"/>
        </w:rPr>
        <w:t xml:space="preserve">aximum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w:t>
      </w:r>
      <w:r w:rsidR="00CD6079" w:rsidRPr="009437FD">
        <w:rPr>
          <w:rFonts w:eastAsia="Times New Roman" w:cstheme="minorHAnsi"/>
          <w:iCs/>
          <w:sz w:val="24"/>
          <w:szCs w:val="24"/>
          <w:lang w:val="en-GB"/>
        </w:rPr>
        <w:t>project</w:t>
      </w:r>
      <w:r w:rsidRPr="009437FD">
        <w:rPr>
          <w:rFonts w:eastAsia="Times New Roman" w:cstheme="minorHAnsi"/>
          <w:iCs/>
          <w:sz w:val="24"/>
          <w:szCs w:val="24"/>
          <w:lang w:val="en-GB"/>
        </w:rPr>
        <w:t xml:space="preserve"> is</w:t>
      </w:r>
      <w:r w:rsidR="00BF2DFB">
        <w:rPr>
          <w:rFonts w:eastAsia="Times New Roman" w:cstheme="minorHAnsi"/>
          <w:iCs/>
          <w:sz w:val="24"/>
          <w:szCs w:val="24"/>
          <w:lang w:val="en-GB"/>
        </w:rPr>
        <w:t xml:space="preserve"> 35 000 euro</w:t>
      </w:r>
    </w:p>
    <w:p w14:paraId="4F029B87" w14:textId="59AF970B" w:rsidR="00A323D1" w:rsidRPr="00554221" w:rsidRDefault="00A323D1" w:rsidP="00DC4C18">
      <w:pPr>
        <w:shd w:val="clear" w:color="auto" w:fill="FFFFFF"/>
        <w:spacing w:after="0"/>
        <w:ind w:left="426" w:hanging="426"/>
        <w:jc w:val="both"/>
        <w:rPr>
          <w:rFonts w:cstheme="minorHAnsi"/>
          <w:iCs/>
          <w:sz w:val="24"/>
          <w:szCs w:val="24"/>
        </w:rPr>
      </w:pPr>
      <w:r w:rsidRPr="00A02F53">
        <w:rPr>
          <w:rFonts w:cstheme="minorHAnsi"/>
          <w:iCs/>
          <w:sz w:val="24"/>
          <w:szCs w:val="24"/>
        </w:rPr>
        <w:t>4.3.</w:t>
      </w:r>
      <w:r w:rsidR="00DC4C18" w:rsidRPr="00A02F53">
        <w:rPr>
          <w:sz w:val="24"/>
          <w:szCs w:val="24"/>
        </w:rPr>
        <w:t xml:space="preserve"> </w:t>
      </w:r>
      <w:r w:rsidR="00DC4C18" w:rsidRPr="00A02F53">
        <w:rPr>
          <w:rFonts w:cstheme="minorHAnsi"/>
          <w:iCs/>
          <w:sz w:val="24"/>
          <w:szCs w:val="24"/>
        </w:rPr>
        <w:t xml:space="preserve">Co-financing of project activities provided by the applicant will be considered an advantage </w:t>
      </w:r>
      <w:r w:rsidR="00DC4C18" w:rsidRPr="00554221">
        <w:rPr>
          <w:rFonts w:cstheme="minorHAnsi"/>
          <w:iCs/>
          <w:sz w:val="24"/>
          <w:szCs w:val="24"/>
        </w:rPr>
        <w:t>in the evaluation, selection and approval of the projects.</w:t>
      </w:r>
    </w:p>
    <w:p w14:paraId="05EB4299" w14:textId="3417CF1C" w:rsidR="00A323D1" w:rsidRDefault="00A02F53" w:rsidP="008225FA">
      <w:pPr>
        <w:shd w:val="clear" w:color="auto" w:fill="FFFFFF"/>
        <w:spacing w:after="0"/>
        <w:ind w:left="426" w:hanging="426"/>
        <w:jc w:val="both"/>
        <w:rPr>
          <w:rStyle w:val="rynqvb"/>
          <w:sz w:val="24"/>
          <w:szCs w:val="24"/>
          <w:lang w:val="en"/>
        </w:rPr>
      </w:pPr>
      <w:r w:rsidRPr="00554221">
        <w:rPr>
          <w:rStyle w:val="rynqvb"/>
          <w:sz w:val="24"/>
          <w:szCs w:val="24"/>
          <w:lang w:val="en"/>
        </w:rPr>
        <w:t>4.4 Project proposals envisaging joint activities with Bulgarian institutions /ministries, schools, higher education institutions, institutes, research centers, etc./ will also be considered with priority.</w:t>
      </w:r>
    </w:p>
    <w:p w14:paraId="107125D7" w14:textId="77777777" w:rsidR="00E75474" w:rsidRPr="008225FA" w:rsidRDefault="00E75474" w:rsidP="008225FA">
      <w:pPr>
        <w:shd w:val="clear" w:color="auto" w:fill="FFFFFF"/>
        <w:spacing w:after="0"/>
        <w:ind w:left="426" w:hanging="426"/>
        <w:jc w:val="both"/>
        <w:rPr>
          <w:rFonts w:cstheme="minorHAnsi"/>
          <w:iCs/>
          <w:sz w:val="24"/>
          <w:szCs w:val="24"/>
        </w:rPr>
      </w:pPr>
    </w:p>
    <w:p w14:paraId="6209A726" w14:textId="73CA7FBA" w:rsidR="007A4F3D" w:rsidRPr="009437FD" w:rsidRDefault="007A4F3D"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 xml:space="preserve">5. </w:t>
      </w:r>
      <w:r w:rsidR="00036557" w:rsidRPr="009437FD">
        <w:rPr>
          <w:rFonts w:eastAsia="Times New Roman" w:cstheme="minorHAnsi"/>
          <w:b/>
          <w:color w:val="212121"/>
          <w:sz w:val="24"/>
          <w:szCs w:val="24"/>
          <w:lang w:val="en-GB"/>
        </w:rPr>
        <w:t>Implementation Deadlines and Duration of the Projects</w:t>
      </w:r>
      <w:r w:rsidRPr="009437FD">
        <w:rPr>
          <w:rFonts w:eastAsia="Times New Roman" w:cstheme="minorHAnsi"/>
          <w:b/>
          <w:color w:val="212121"/>
          <w:sz w:val="24"/>
          <w:szCs w:val="24"/>
          <w:lang w:val="en-GB"/>
        </w:rPr>
        <w:t>:</w:t>
      </w:r>
    </w:p>
    <w:p w14:paraId="6F508D7B" w14:textId="4AAA1A62" w:rsidR="00A02F53" w:rsidRPr="00E75474" w:rsidRDefault="006810BF" w:rsidP="006810BF">
      <w:pPr>
        <w:shd w:val="clear" w:color="auto" w:fill="FFFFFF"/>
        <w:spacing w:after="0" w:line="240" w:lineRule="auto"/>
        <w:jc w:val="both"/>
        <w:rPr>
          <w:rFonts w:eastAsia="Times New Roman" w:cstheme="minorHAnsi"/>
          <w:b/>
          <w:color w:val="212121"/>
          <w:sz w:val="24"/>
          <w:szCs w:val="24"/>
          <w:lang w:val="en-GB"/>
        </w:rPr>
      </w:pPr>
      <w:r w:rsidRPr="00E75474">
        <w:rPr>
          <w:rFonts w:eastAsia="Times New Roman" w:cstheme="minorHAnsi"/>
          <w:color w:val="212121"/>
          <w:sz w:val="24"/>
          <w:szCs w:val="24"/>
          <w:lang w:val="en-GB"/>
        </w:rPr>
        <w:t xml:space="preserve">5.1. </w:t>
      </w:r>
      <w:r w:rsidR="00A02F53" w:rsidRPr="00E75474">
        <w:rPr>
          <w:rStyle w:val="rynqvb"/>
          <w:rFonts w:cstheme="minorHAnsi"/>
          <w:sz w:val="24"/>
          <w:szCs w:val="24"/>
          <w:lang w:val="en"/>
        </w:rPr>
        <w:t>Project proposals must</w:t>
      </w:r>
      <w:r w:rsidR="00A02F53" w:rsidRPr="00E75474">
        <w:rPr>
          <w:rStyle w:val="rynqvb"/>
          <w:rFonts w:cstheme="minorHAnsi"/>
          <w:sz w:val="24"/>
          <w:szCs w:val="24"/>
        </w:rPr>
        <w:t xml:space="preserve"> include </w:t>
      </w:r>
      <w:r w:rsidR="00A02F53" w:rsidRPr="00E75474">
        <w:rPr>
          <w:rStyle w:val="rynqvb"/>
          <w:rFonts w:cstheme="minorHAnsi"/>
          <w:sz w:val="24"/>
          <w:szCs w:val="24"/>
          <w:lang w:val="en"/>
        </w:rPr>
        <w:t xml:space="preserve">an </w:t>
      </w:r>
      <w:r w:rsidR="00A02F53" w:rsidRPr="00E75474">
        <w:rPr>
          <w:rStyle w:val="rynqvb"/>
          <w:rFonts w:cstheme="minorHAnsi"/>
          <w:b/>
          <w:sz w:val="24"/>
          <w:szCs w:val="24"/>
          <w:lang w:val="en"/>
        </w:rPr>
        <w:t xml:space="preserve">indicative start date for project implementation no later than </w:t>
      </w:r>
      <w:r w:rsidR="00E75474" w:rsidRPr="00E75474">
        <w:rPr>
          <w:rStyle w:val="rynqvb"/>
          <w:rFonts w:cstheme="minorHAnsi"/>
          <w:b/>
          <w:sz w:val="24"/>
          <w:szCs w:val="24"/>
        </w:rPr>
        <w:t>June</w:t>
      </w:r>
      <w:r w:rsidR="00A02F53" w:rsidRPr="00E75474">
        <w:rPr>
          <w:rStyle w:val="rynqvb"/>
          <w:rFonts w:cstheme="minorHAnsi"/>
          <w:b/>
          <w:sz w:val="24"/>
          <w:szCs w:val="24"/>
          <w:lang w:val="en"/>
        </w:rPr>
        <w:t xml:space="preserve"> </w:t>
      </w:r>
      <w:r w:rsidR="00E75474" w:rsidRPr="00E75474">
        <w:rPr>
          <w:rStyle w:val="rynqvb"/>
          <w:rFonts w:cstheme="minorHAnsi"/>
          <w:b/>
          <w:sz w:val="24"/>
          <w:szCs w:val="24"/>
          <w:lang w:val="en"/>
        </w:rPr>
        <w:t>1</w:t>
      </w:r>
      <w:r w:rsidR="00A02F53" w:rsidRPr="00E75474">
        <w:rPr>
          <w:rStyle w:val="rynqvb"/>
          <w:rFonts w:cstheme="minorHAnsi"/>
          <w:b/>
          <w:sz w:val="24"/>
          <w:szCs w:val="24"/>
          <w:lang w:val="en"/>
        </w:rPr>
        <w:t>, 202</w:t>
      </w:r>
      <w:r w:rsidR="00E75474" w:rsidRPr="00E75474">
        <w:rPr>
          <w:rStyle w:val="rynqvb"/>
          <w:rFonts w:cstheme="minorHAnsi"/>
          <w:b/>
          <w:sz w:val="24"/>
          <w:szCs w:val="24"/>
          <w:lang w:val="en"/>
        </w:rPr>
        <w:t>7</w:t>
      </w:r>
      <w:r w:rsidR="00A02F53" w:rsidRPr="00E75474">
        <w:rPr>
          <w:rStyle w:val="rynqvb"/>
          <w:rFonts w:cstheme="minorHAnsi"/>
          <w:b/>
          <w:sz w:val="24"/>
          <w:szCs w:val="24"/>
          <w:lang w:val="en"/>
        </w:rPr>
        <w:t>.</w:t>
      </w:r>
    </w:p>
    <w:p w14:paraId="1E2A1742" w14:textId="711B382D" w:rsidR="00CE2175" w:rsidRPr="00325197" w:rsidRDefault="00E95F20" w:rsidP="006810BF">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5.2. </w:t>
      </w:r>
      <w:r w:rsidRPr="00E75474">
        <w:rPr>
          <w:rStyle w:val="tlid-translation"/>
          <w:b/>
          <w:sz w:val="24"/>
          <w:szCs w:val="24"/>
          <w:lang w:val="en-GB"/>
        </w:rPr>
        <w:t>Projects must be completed no later than December 31</w:t>
      </w:r>
      <w:r w:rsidR="00BB7363" w:rsidRPr="00E75474">
        <w:rPr>
          <w:rStyle w:val="tlid-translation"/>
          <w:b/>
          <w:sz w:val="24"/>
          <w:szCs w:val="24"/>
          <w:lang w:val="en-GB"/>
        </w:rPr>
        <w:t xml:space="preserve">, </w:t>
      </w:r>
      <w:r w:rsidR="00A02F53" w:rsidRPr="00E75474">
        <w:rPr>
          <w:rStyle w:val="tlid-translation"/>
          <w:b/>
          <w:sz w:val="24"/>
          <w:szCs w:val="24"/>
          <w:lang w:val="en-GB"/>
        </w:rPr>
        <w:t>202</w:t>
      </w:r>
      <w:r w:rsidR="00E75474" w:rsidRPr="00E75474">
        <w:rPr>
          <w:rStyle w:val="tlid-translation"/>
          <w:b/>
          <w:sz w:val="24"/>
          <w:szCs w:val="24"/>
          <w:lang w:val="en-GB"/>
        </w:rPr>
        <w:t>9</w:t>
      </w:r>
      <w:r w:rsidRPr="00E75474">
        <w:rPr>
          <w:rStyle w:val="tlid-translation"/>
          <w:b/>
          <w:sz w:val="24"/>
          <w:szCs w:val="24"/>
          <w:lang w:val="en-GB"/>
        </w:rPr>
        <w:t>.</w:t>
      </w:r>
    </w:p>
    <w:p w14:paraId="221B158F" w14:textId="5411AEC3" w:rsidR="00E75474" w:rsidRPr="00BF2DFB" w:rsidRDefault="00E75474" w:rsidP="00B93894">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5.3. </w:t>
      </w:r>
      <w:r w:rsidR="00BF2DFB" w:rsidRPr="00BF2DFB">
        <w:rPr>
          <w:rFonts w:eastAsia="Times New Roman" w:cstheme="minorHAnsi"/>
          <w:color w:val="212121"/>
          <w:sz w:val="24"/>
          <w:szCs w:val="24"/>
          <w:lang w:val="en-GB"/>
        </w:rPr>
        <w:t>In determining the overall timeframe for the implementation of the project, the time required for conducting applicable administrative proceedings in accordance with the legislation of the Republic of Serbia—including procedures for obtaining permits, approvals, consents, and other administrative acts from the competent authorities—will be taken into account. The general regulatory framework is governed by the Law on General Administrative Procedure of the Republic of Serbia (*Zakon o opštem upravnom postupku*), Article 145, which stipulates a time limit for the issuance of an administrative decision of up to 30 days in cases of direct resolution, and up to 60 days in all other cases, unless a different time limit is established by a special law.</w:t>
      </w:r>
    </w:p>
    <w:p w14:paraId="456A50D9" w14:textId="77777777" w:rsidR="00BF2DFB" w:rsidRPr="00325197" w:rsidRDefault="00BF2DFB" w:rsidP="00B93894">
      <w:pPr>
        <w:shd w:val="clear" w:color="auto" w:fill="FFFFFF"/>
        <w:spacing w:after="0" w:line="240" w:lineRule="auto"/>
        <w:jc w:val="both"/>
        <w:rPr>
          <w:rFonts w:eastAsia="Times New Roman" w:cstheme="minorHAnsi"/>
          <w:color w:val="212121"/>
          <w:sz w:val="24"/>
          <w:szCs w:val="24"/>
          <w:lang w:val="en-GB"/>
        </w:rPr>
      </w:pPr>
    </w:p>
    <w:p w14:paraId="6C274736" w14:textId="6ABB6C4D" w:rsidR="00C34454" w:rsidRDefault="007A4F3D" w:rsidP="00B93894">
      <w:pPr>
        <w:shd w:val="clear" w:color="auto" w:fill="FFFFFF"/>
        <w:spacing w:after="0" w:line="240" w:lineRule="auto"/>
        <w:jc w:val="both"/>
        <w:rPr>
          <w:rFonts w:eastAsia="Times New Roman" w:cstheme="minorHAnsi"/>
          <w:b/>
          <w:color w:val="212121"/>
          <w:sz w:val="24"/>
          <w:szCs w:val="24"/>
          <w:lang w:val="en-GB"/>
        </w:rPr>
      </w:pPr>
      <w:r w:rsidRPr="00325197">
        <w:rPr>
          <w:rFonts w:eastAsia="Times New Roman" w:cstheme="minorHAnsi"/>
          <w:b/>
          <w:color w:val="212121"/>
          <w:sz w:val="24"/>
          <w:szCs w:val="24"/>
          <w:lang w:val="en-GB"/>
        </w:rPr>
        <w:t>6</w:t>
      </w:r>
      <w:r w:rsidR="00C34454" w:rsidRPr="00325197">
        <w:rPr>
          <w:rFonts w:eastAsia="Times New Roman" w:cstheme="minorHAnsi"/>
          <w:b/>
          <w:color w:val="212121"/>
          <w:sz w:val="24"/>
          <w:szCs w:val="24"/>
          <w:lang w:val="en-GB"/>
        </w:rPr>
        <w:t>.</w:t>
      </w:r>
      <w:r w:rsidR="00FB048A" w:rsidRPr="00325197">
        <w:rPr>
          <w:rFonts w:eastAsia="Times New Roman" w:cstheme="minorHAnsi"/>
          <w:b/>
          <w:color w:val="212121"/>
          <w:sz w:val="24"/>
          <w:szCs w:val="24"/>
          <w:lang w:val="en-GB"/>
        </w:rPr>
        <w:t xml:space="preserve"> </w:t>
      </w:r>
      <w:r w:rsidR="007A7954" w:rsidRPr="00325197">
        <w:rPr>
          <w:rFonts w:eastAsia="Times New Roman" w:cstheme="minorHAnsi"/>
          <w:b/>
          <w:color w:val="212121"/>
          <w:sz w:val="24"/>
          <w:szCs w:val="24"/>
          <w:lang w:val="en-GB"/>
        </w:rPr>
        <w:t>Eligible C</w:t>
      </w:r>
      <w:r w:rsidR="00E95F20" w:rsidRPr="00325197">
        <w:rPr>
          <w:rFonts w:eastAsia="Times New Roman" w:cstheme="minorHAnsi"/>
          <w:b/>
          <w:color w:val="212121"/>
          <w:sz w:val="24"/>
          <w:szCs w:val="24"/>
          <w:lang w:val="en-GB"/>
        </w:rPr>
        <w:t>andidates</w:t>
      </w:r>
      <w:r w:rsidR="00C34454" w:rsidRPr="00325197">
        <w:rPr>
          <w:rFonts w:eastAsia="Times New Roman" w:cstheme="minorHAnsi"/>
          <w:b/>
          <w:color w:val="212121"/>
          <w:sz w:val="24"/>
          <w:szCs w:val="24"/>
          <w:lang w:val="en-GB"/>
        </w:rPr>
        <w:t>:</w:t>
      </w:r>
    </w:p>
    <w:p w14:paraId="3336BA7D" w14:textId="77777777" w:rsidR="00E75474" w:rsidRPr="00325197" w:rsidRDefault="00E75474" w:rsidP="00B93894">
      <w:pPr>
        <w:shd w:val="clear" w:color="auto" w:fill="FFFFFF"/>
        <w:spacing w:after="0" w:line="240" w:lineRule="auto"/>
        <w:jc w:val="both"/>
        <w:rPr>
          <w:rFonts w:eastAsia="Times New Roman" w:cstheme="minorHAnsi"/>
          <w:b/>
          <w:color w:val="212121"/>
          <w:sz w:val="24"/>
          <w:szCs w:val="24"/>
          <w:lang w:val="en-GB"/>
        </w:rPr>
      </w:pPr>
    </w:p>
    <w:p w14:paraId="562784A0" w14:textId="3B6FBAB8"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en-GB"/>
        </w:rPr>
      </w:pPr>
      <w:r w:rsidRPr="00DE76BC">
        <w:rPr>
          <w:rFonts w:cstheme="minorHAnsi"/>
          <w:b/>
          <w:color w:val="212121"/>
          <w:lang w:val="en-GB"/>
        </w:rPr>
        <w:t>Priority</w:t>
      </w:r>
    </w:p>
    <w:p w14:paraId="7D734961" w14:textId="0CC12BC4"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Primary and secondary budget spenders - legal entities of </w:t>
      </w:r>
      <w:r w:rsidR="003C3BCE" w:rsidRPr="003C3BCE">
        <w:rPr>
          <w:rFonts w:cstheme="minorHAnsi"/>
          <w:color w:val="212121"/>
          <w:lang w:val="en-GB"/>
        </w:rPr>
        <w:t>Republic of Serbia</w:t>
      </w:r>
      <w:r w:rsidRPr="00DE76BC">
        <w:rPr>
          <w:rFonts w:cstheme="minorHAnsi"/>
          <w:color w:val="212121"/>
          <w:lang w:val="en-GB"/>
        </w:rPr>
        <w:t>;</w:t>
      </w:r>
    </w:p>
    <w:p w14:paraId="4AD2FA36" w14:textId="0416D84F"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Municipalities and their associations;</w:t>
      </w:r>
    </w:p>
    <w:p w14:paraId="1AD5B9B8" w14:textId="7B74FB81"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Educational, health and social institutions;</w:t>
      </w:r>
    </w:p>
    <w:p w14:paraId="144281FE" w14:textId="51E17587" w:rsidR="00E95F20" w:rsidRDefault="00C01F58"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lastRenderedPageBreak/>
        <w:t xml:space="preserve">International </w:t>
      </w:r>
      <w:r w:rsidR="00D568F0" w:rsidRPr="00DE76BC">
        <w:rPr>
          <w:rFonts w:cstheme="minorHAnsi"/>
          <w:color w:val="212121"/>
        </w:rPr>
        <w:t xml:space="preserve">humanitarian </w:t>
      </w:r>
      <w:r w:rsidRPr="00DE76BC">
        <w:rPr>
          <w:rFonts w:cstheme="minorHAnsi"/>
          <w:color w:val="212121"/>
          <w:lang w:val="en-GB"/>
        </w:rPr>
        <w:t>organis</w:t>
      </w:r>
      <w:r w:rsidR="00E95F20" w:rsidRPr="00DE76BC">
        <w:rPr>
          <w:rFonts w:cstheme="minorHAnsi"/>
          <w:color w:val="212121"/>
          <w:lang w:val="en-GB"/>
        </w:rPr>
        <w:t>ations;</w:t>
      </w:r>
    </w:p>
    <w:p w14:paraId="6A6D88C6" w14:textId="4A6A05CE"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en-GB"/>
        </w:rPr>
      </w:pPr>
      <w:r w:rsidRPr="00DE76BC">
        <w:rPr>
          <w:rFonts w:cstheme="minorHAnsi"/>
          <w:b/>
          <w:color w:val="212121"/>
          <w:lang w:val="en-GB"/>
        </w:rPr>
        <w:t>Others</w:t>
      </w:r>
    </w:p>
    <w:p w14:paraId="04929BD3" w14:textId="07708DF3"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International and local non-governmental organizations;</w:t>
      </w:r>
    </w:p>
    <w:p w14:paraId="0138B9AB" w14:textId="2CCDAA01" w:rsidR="004249B4"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Others.</w:t>
      </w:r>
    </w:p>
    <w:p w14:paraId="25563776" w14:textId="77777777" w:rsidR="00CF4AE6" w:rsidRDefault="00CF4AE6" w:rsidP="00B93894">
      <w:pPr>
        <w:shd w:val="clear" w:color="auto" w:fill="FFFFFF"/>
        <w:spacing w:after="0" w:line="240" w:lineRule="auto"/>
        <w:jc w:val="both"/>
        <w:rPr>
          <w:rFonts w:eastAsia="Times New Roman" w:cstheme="minorHAnsi"/>
          <w:iCs/>
          <w:sz w:val="24"/>
          <w:szCs w:val="24"/>
          <w:lang w:val="en-GB"/>
        </w:rPr>
      </w:pPr>
    </w:p>
    <w:p w14:paraId="253E0310" w14:textId="77777777" w:rsidR="008225FA" w:rsidRPr="00CF4AE6" w:rsidRDefault="008225FA" w:rsidP="00B93894">
      <w:pPr>
        <w:shd w:val="clear" w:color="auto" w:fill="FFFFFF"/>
        <w:spacing w:after="0" w:line="240" w:lineRule="auto"/>
        <w:jc w:val="both"/>
        <w:rPr>
          <w:rFonts w:eastAsia="Times New Roman" w:cstheme="minorHAnsi"/>
          <w:iCs/>
          <w:sz w:val="24"/>
          <w:szCs w:val="24"/>
        </w:rPr>
      </w:pPr>
    </w:p>
    <w:p w14:paraId="4FA443EC" w14:textId="221AE0B6" w:rsidR="00535FBD" w:rsidRPr="00535FBD"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rPr>
      </w:pPr>
      <w:r w:rsidRPr="00535FBD">
        <w:rPr>
          <w:rStyle w:val="rynqvb"/>
          <w:rFonts w:cstheme="minorHAnsi"/>
          <w:b/>
          <w:sz w:val="24"/>
          <w:szCs w:val="24"/>
          <w:u w:val="single"/>
        </w:rPr>
        <w:t xml:space="preserve">As </w:t>
      </w:r>
      <w:r w:rsidR="00325197">
        <w:rPr>
          <w:rStyle w:val="rynqvb"/>
          <w:rFonts w:cstheme="minorHAnsi"/>
          <w:b/>
          <w:sz w:val="24"/>
          <w:szCs w:val="24"/>
          <w:u w:val="single"/>
        </w:rPr>
        <w:t>i</w:t>
      </w:r>
      <w:r w:rsidRPr="00535FBD">
        <w:rPr>
          <w:rStyle w:val="rynqvb"/>
          <w:rFonts w:cstheme="minorHAnsi"/>
          <w:b/>
          <w:sz w:val="24"/>
          <w:szCs w:val="24"/>
          <w:u w:val="single"/>
        </w:rPr>
        <w:t>neligible candidates in the procedure for 202</w:t>
      </w:r>
      <w:r w:rsidR="00873B49">
        <w:rPr>
          <w:rStyle w:val="rynqvb"/>
          <w:rFonts w:cstheme="minorHAnsi"/>
          <w:b/>
          <w:sz w:val="24"/>
          <w:szCs w:val="24"/>
          <w:u w:val="single"/>
        </w:rPr>
        <w:t>7</w:t>
      </w:r>
      <w:r w:rsidRPr="00535FBD">
        <w:rPr>
          <w:rStyle w:val="rynqvb"/>
          <w:rFonts w:cstheme="minorHAnsi"/>
          <w:b/>
          <w:sz w:val="24"/>
          <w:szCs w:val="24"/>
          <w:u w:val="single"/>
        </w:rPr>
        <w:t xml:space="preserve"> will be considered: </w:t>
      </w:r>
    </w:p>
    <w:p w14:paraId="7BFD81DF" w14:textId="77777777"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Individuals and legal entities for whom there are circumstances under Art.</w:t>
      </w:r>
      <w:r w:rsidRPr="00873B49">
        <w:rPr>
          <w:rStyle w:val="hwtze"/>
          <w:rFonts w:asciiTheme="minorHAnsi" w:hAnsiTheme="minorHAnsi" w:cstheme="minorHAnsi"/>
        </w:rPr>
        <w:t xml:space="preserve"> </w:t>
      </w:r>
      <w:r w:rsidRPr="00873B49">
        <w:rPr>
          <w:rStyle w:val="rynqvb"/>
          <w:rFonts w:asciiTheme="minorHAnsi" w:hAnsiTheme="minorHAnsi" w:cstheme="minorHAnsi"/>
        </w:rPr>
        <w:t>23, para.</w:t>
      </w:r>
      <w:r w:rsidRPr="00873B49">
        <w:rPr>
          <w:rStyle w:val="hwtze"/>
          <w:rFonts w:asciiTheme="minorHAnsi" w:hAnsiTheme="minorHAnsi" w:cstheme="minorHAnsi"/>
        </w:rPr>
        <w:t xml:space="preserve"> </w:t>
      </w:r>
      <w:r w:rsidRPr="00873B49">
        <w:rPr>
          <w:rStyle w:val="rynqvb"/>
          <w:rFonts w:asciiTheme="minorHAnsi" w:hAnsiTheme="minorHAnsi" w:cstheme="minorHAnsi"/>
        </w:rPr>
        <w:t>3-8 of Resolution No. 234 of the Council of Ministers of 01.08.2011 on the policy of the Republic of Bulgaria on participation in international development cooperation</w:t>
      </w:r>
      <w:r w:rsidR="008225FA" w:rsidRPr="00873B49">
        <w:rPr>
          <w:rStyle w:val="rynqvb"/>
          <w:rFonts w:asciiTheme="minorHAnsi" w:hAnsiTheme="minorHAnsi" w:cstheme="minorHAnsi"/>
        </w:rPr>
        <w:t xml:space="preserve"> </w:t>
      </w:r>
      <w:r w:rsidR="008225FA" w:rsidRPr="00873B49">
        <w:rPr>
          <w:rStyle w:val="rynqvb"/>
          <w:rFonts w:asciiTheme="minorHAnsi" w:hAnsiTheme="minorHAnsi" w:cstheme="minorHAnsi"/>
          <w:lang w:val="bg-BG"/>
        </w:rPr>
        <w:t xml:space="preserve">/ </w:t>
      </w:r>
      <w:r w:rsidR="008225FA" w:rsidRPr="00873B49">
        <w:rPr>
          <w:rStyle w:val="rynqvb"/>
          <w:rFonts w:asciiTheme="minorHAnsi" w:hAnsiTheme="minorHAnsi" w:cstheme="minorHAnsi"/>
          <w:b/>
        </w:rPr>
        <w:t>see Annex 1 below/</w:t>
      </w:r>
    </w:p>
    <w:p w14:paraId="1DFBD33B" w14:textId="0E4EB189"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whose projects from previous years have not been completed within the term of the contract/annex and without final reports approved by the MFA </w:t>
      </w:r>
      <w:r w:rsidR="00325197" w:rsidRPr="00873B49">
        <w:rPr>
          <w:rStyle w:val="rynqvb"/>
          <w:rFonts w:asciiTheme="minorHAnsi" w:hAnsiTheme="minorHAnsi" w:cstheme="minorHAnsi"/>
          <w:b/>
          <w:u w:val="single"/>
        </w:rPr>
        <w:t>by</w:t>
      </w:r>
      <w:r w:rsidRPr="00873B49">
        <w:rPr>
          <w:rStyle w:val="rynqvb"/>
          <w:rFonts w:asciiTheme="minorHAnsi" w:hAnsiTheme="minorHAnsi" w:cstheme="minorHAnsi"/>
          <w:b/>
          <w:u w:val="single"/>
        </w:rPr>
        <w:t xml:space="preserve"> </w:t>
      </w:r>
      <w:r w:rsidR="00E75474" w:rsidRPr="00873B49">
        <w:rPr>
          <w:rStyle w:val="rynqvb"/>
          <w:rFonts w:asciiTheme="minorHAnsi" w:hAnsiTheme="minorHAnsi" w:cstheme="minorHAnsi"/>
          <w:b/>
          <w:u w:val="single"/>
        </w:rPr>
        <w:t>September 30, 2026</w:t>
      </w:r>
    </w:p>
    <w:p w14:paraId="04636F40" w14:textId="3AB3C791" w:rsidR="00325197" w:rsidRPr="00873B49" w:rsidRDefault="00CF4AE6" w:rsidP="00196915">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t>
      </w:r>
      <w:r w:rsidRPr="00873B49">
        <w:rPr>
          <w:rStyle w:val="rynqvb"/>
          <w:rFonts w:asciiTheme="minorHAnsi" w:hAnsiTheme="minorHAnsi" w:cstheme="minorHAnsi"/>
          <w:b/>
        </w:rPr>
        <w:t>who have not submitted interim reports</w:t>
      </w:r>
      <w:r w:rsidRPr="00873B49">
        <w:rPr>
          <w:rStyle w:val="rynqvb"/>
          <w:rFonts w:asciiTheme="minorHAnsi" w:hAnsiTheme="minorHAnsi" w:cstheme="minorHAnsi"/>
        </w:rPr>
        <w:t xml:space="preserve"> on projects from previous years within the term of the contract/annex</w:t>
      </w:r>
      <w:r w:rsidR="00325197" w:rsidRPr="00873B49">
        <w:rPr>
          <w:rStyle w:val="rynqvb"/>
          <w:rFonts w:asciiTheme="minorHAnsi" w:hAnsiTheme="minorHAnsi" w:cstheme="minorHAnsi"/>
        </w:rPr>
        <w:t>.</w:t>
      </w:r>
    </w:p>
    <w:p w14:paraId="7B0816AB" w14:textId="7C0F9B66" w:rsidR="00325197" w:rsidRPr="009E2A64" w:rsidRDefault="00CF4AE6"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cstheme="minorHAnsi"/>
        </w:rPr>
      </w:pPr>
      <w:r w:rsidRPr="009E2A64">
        <w:rPr>
          <w:rStyle w:val="rynqvb"/>
          <w:rFonts w:asciiTheme="minorHAnsi" w:hAnsiTheme="minorHAnsi" w:cstheme="minorHAnsi"/>
        </w:rPr>
        <w:t xml:space="preserve">Current beneficiaries </w:t>
      </w:r>
      <w:r w:rsidRPr="009E2A64">
        <w:rPr>
          <w:rStyle w:val="rynqvb"/>
          <w:rFonts w:asciiTheme="minorHAnsi" w:hAnsiTheme="minorHAnsi" w:cstheme="minorHAnsi"/>
          <w:b/>
        </w:rPr>
        <w:t>who have not reimbursed due funds from previous projects financed</w:t>
      </w:r>
      <w:r w:rsidRPr="009E2A64">
        <w:rPr>
          <w:rStyle w:val="rynqvb"/>
          <w:rFonts w:asciiTheme="minorHAnsi" w:hAnsiTheme="minorHAnsi" w:cstheme="minorHAnsi"/>
        </w:rPr>
        <w:t xml:space="preserve"> under the Development Cooperation Program</w:t>
      </w:r>
      <w:r w:rsidR="00325197" w:rsidRPr="009E2A64">
        <w:rPr>
          <w:rStyle w:val="rynqvb"/>
          <w:rFonts w:asciiTheme="minorHAnsi" w:hAnsiTheme="minorHAnsi" w:cstheme="minorHAnsi"/>
        </w:rPr>
        <w:t>.</w:t>
      </w:r>
    </w:p>
    <w:p w14:paraId="29D93AEC" w14:textId="191F98C9" w:rsidR="00325197"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Applicants </w:t>
      </w:r>
      <w:r w:rsidRPr="009E2A64">
        <w:rPr>
          <w:rStyle w:val="rynqvb"/>
          <w:rFonts w:asciiTheme="minorHAnsi" w:hAnsiTheme="minorHAnsi" w:cstheme="minorHAnsi"/>
          <w:b/>
          <w:lang w:val="en"/>
        </w:rPr>
        <w:t xml:space="preserve">without a sustainable project history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6AD40E62" w14:textId="3A3C4B35" w:rsidR="00CF4AE6"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 Applicants </w:t>
      </w:r>
      <w:r w:rsidRPr="009E2A64">
        <w:rPr>
          <w:rStyle w:val="rynqvb"/>
          <w:rFonts w:asciiTheme="minorHAnsi" w:hAnsiTheme="minorHAnsi" w:cstheme="minorHAnsi"/>
          <w:b/>
          <w:lang w:val="en"/>
        </w:rPr>
        <w:t xml:space="preserve">with a registration period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361DFEA1" w14:textId="3C1F4EBA" w:rsidR="00E85FAD" w:rsidRPr="009E2A64" w:rsidRDefault="00E85FAD"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b/>
        </w:rPr>
        <w:t>A</w:t>
      </w:r>
      <w:r w:rsidR="00BA2B95" w:rsidRPr="009E2A64">
        <w:rPr>
          <w:rStyle w:val="rynqvb"/>
          <w:rFonts w:asciiTheme="minorHAnsi" w:hAnsiTheme="minorHAnsi" w:cstheme="minorHAnsi"/>
          <w:b/>
        </w:rPr>
        <w:t xml:space="preserve">pplicants who have received first </w:t>
      </w:r>
      <w:r w:rsidR="00C16C65" w:rsidRPr="009E2A64">
        <w:rPr>
          <w:rStyle w:val="rynqvb"/>
          <w:rFonts w:asciiTheme="minorHAnsi" w:hAnsiTheme="minorHAnsi" w:cstheme="minorHAnsi"/>
          <w:b/>
        </w:rPr>
        <w:t xml:space="preserve">payment </w:t>
      </w:r>
      <w:r w:rsidR="00C16C65" w:rsidRPr="0004386A">
        <w:rPr>
          <w:rStyle w:val="rynqvb"/>
          <w:rFonts w:asciiTheme="minorHAnsi" w:hAnsiTheme="minorHAnsi" w:cstheme="minorHAnsi"/>
          <w:b/>
        </w:rPr>
        <w:t>in 202</w:t>
      </w:r>
      <w:r w:rsidR="009E2A64" w:rsidRPr="0004386A">
        <w:rPr>
          <w:rStyle w:val="rynqvb"/>
          <w:rFonts w:asciiTheme="minorHAnsi" w:hAnsiTheme="minorHAnsi" w:cstheme="minorHAnsi"/>
          <w:b/>
          <w:lang w:val="bg-BG"/>
        </w:rPr>
        <w:t>4</w:t>
      </w:r>
      <w:r w:rsidR="00C16C65" w:rsidRPr="009E2A64">
        <w:rPr>
          <w:rStyle w:val="rynqvb"/>
          <w:rFonts w:asciiTheme="minorHAnsi" w:hAnsiTheme="minorHAnsi" w:cstheme="minorHAnsi"/>
          <w:b/>
        </w:rPr>
        <w:t xml:space="preserve"> and still carrying out the project in 202</w:t>
      </w:r>
      <w:r w:rsidR="009E2A64" w:rsidRPr="009E2A64">
        <w:rPr>
          <w:rStyle w:val="rynqvb"/>
          <w:rFonts w:asciiTheme="minorHAnsi" w:hAnsiTheme="minorHAnsi" w:cstheme="minorHAnsi"/>
          <w:b/>
          <w:lang w:val="bg-BG"/>
        </w:rPr>
        <w:t>5</w:t>
      </w:r>
      <w:r w:rsidR="00C16C65" w:rsidRPr="009E2A64">
        <w:rPr>
          <w:rStyle w:val="rynqvb"/>
          <w:rFonts w:asciiTheme="minorHAnsi" w:hAnsiTheme="minorHAnsi" w:cstheme="minorHAnsi"/>
          <w:b/>
        </w:rPr>
        <w:t xml:space="preserve"> and have no </w:t>
      </w:r>
      <w:r w:rsidR="00C07D3D" w:rsidRPr="009E2A64">
        <w:rPr>
          <w:rStyle w:val="rynqvb"/>
          <w:rFonts w:asciiTheme="minorHAnsi" w:hAnsiTheme="minorHAnsi" w:cstheme="minorHAnsi"/>
          <w:b/>
        </w:rPr>
        <w:t xml:space="preserve">approved </w:t>
      </w:r>
      <w:r w:rsidR="00B81422" w:rsidRPr="009E2A64">
        <w:rPr>
          <w:rStyle w:val="rynqvb"/>
          <w:rFonts w:asciiTheme="minorHAnsi" w:hAnsiTheme="minorHAnsi" w:cstheme="minorHAnsi"/>
          <w:b/>
        </w:rPr>
        <w:t>an interim report till the announce of the company for receiving the project proposals for 202</w:t>
      </w:r>
      <w:r w:rsidR="009E2A64" w:rsidRPr="009E2A64">
        <w:rPr>
          <w:rStyle w:val="rynqvb"/>
          <w:rFonts w:asciiTheme="minorHAnsi" w:hAnsiTheme="minorHAnsi" w:cstheme="minorHAnsi"/>
          <w:b/>
          <w:lang w:val="bg-BG"/>
        </w:rPr>
        <w:t>7</w:t>
      </w:r>
      <w:r w:rsidR="00B81422" w:rsidRPr="009E2A64">
        <w:rPr>
          <w:rStyle w:val="rynqvb"/>
          <w:rFonts w:asciiTheme="minorHAnsi" w:hAnsiTheme="minorHAnsi" w:cstheme="minorHAnsi"/>
          <w:b/>
        </w:rPr>
        <w:t>.</w:t>
      </w:r>
    </w:p>
    <w:p w14:paraId="21C608F2" w14:textId="38E97BF8" w:rsidR="00CF4AE6" w:rsidRPr="00DE76BC"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rPr>
      </w:pPr>
      <w:r w:rsidRPr="00DE76BC">
        <w:rPr>
          <w:rStyle w:val="rynqvb"/>
          <w:rFonts w:cstheme="minorHAnsi"/>
          <w:b/>
          <w:sz w:val="24"/>
          <w:szCs w:val="24"/>
        </w:rPr>
        <w:t xml:space="preserve">Applicants may not submit more than one project </w:t>
      </w:r>
      <w:r w:rsidR="00780B28" w:rsidRPr="00DE76BC">
        <w:rPr>
          <w:rStyle w:val="rynqvb"/>
          <w:rFonts w:cstheme="minorHAnsi"/>
          <w:b/>
          <w:sz w:val="24"/>
          <w:szCs w:val="24"/>
        </w:rPr>
        <w:t>proposal under this call for proposals</w:t>
      </w:r>
      <w:r w:rsidRPr="00DE76BC">
        <w:rPr>
          <w:rStyle w:val="rynqvb"/>
          <w:rFonts w:cstheme="minorHAnsi"/>
          <w:b/>
          <w:sz w:val="24"/>
          <w:szCs w:val="24"/>
        </w:rPr>
        <w:t>.</w:t>
      </w:r>
      <w:r w:rsidRPr="00DE76BC">
        <w:rPr>
          <w:rStyle w:val="hwtze"/>
          <w:rFonts w:cstheme="minorHAnsi"/>
          <w:b/>
          <w:sz w:val="24"/>
          <w:szCs w:val="24"/>
        </w:rPr>
        <w:t xml:space="preserve"> </w:t>
      </w:r>
      <w:r w:rsidRPr="00DE76BC">
        <w:rPr>
          <w:rStyle w:val="rynqvb"/>
          <w:rFonts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9437FD"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2AFBCC2B" w14:textId="181C14BB" w:rsidR="004B394D" w:rsidRDefault="002F11F3" w:rsidP="00B93894">
      <w:pPr>
        <w:shd w:val="clear" w:color="auto" w:fill="FFFFFF"/>
        <w:spacing w:after="0" w:line="240" w:lineRule="auto"/>
        <w:jc w:val="both"/>
        <w:rPr>
          <w:rFonts w:eastAsia="Times New Roman" w:cstheme="minorHAnsi"/>
          <w:b/>
          <w:iCs/>
          <w:color w:val="212121"/>
          <w:sz w:val="24"/>
          <w:szCs w:val="24"/>
          <w:lang w:val="en-GB"/>
        </w:rPr>
      </w:pPr>
      <w:r w:rsidRPr="008225FA">
        <w:rPr>
          <w:rFonts w:eastAsia="Times New Roman" w:cstheme="minorHAnsi"/>
          <w:b/>
          <w:iCs/>
          <w:color w:val="212121"/>
          <w:sz w:val="24"/>
          <w:szCs w:val="24"/>
          <w:lang w:val="en-GB"/>
        </w:rPr>
        <w:t>7</w:t>
      </w:r>
      <w:r w:rsidR="00B93894" w:rsidRPr="008225FA">
        <w:rPr>
          <w:rFonts w:eastAsia="Times New Roman" w:cstheme="minorHAnsi"/>
          <w:b/>
          <w:iCs/>
          <w:color w:val="212121"/>
          <w:sz w:val="24"/>
          <w:szCs w:val="24"/>
          <w:lang w:val="en-GB"/>
        </w:rPr>
        <w:t>.</w:t>
      </w:r>
      <w:r w:rsidR="001E535E" w:rsidRPr="008225FA">
        <w:rPr>
          <w:rFonts w:eastAsia="Times New Roman" w:cstheme="minorHAnsi"/>
          <w:b/>
          <w:iCs/>
          <w:color w:val="212121"/>
          <w:sz w:val="24"/>
          <w:szCs w:val="24"/>
          <w:lang w:val="bg-BG"/>
        </w:rPr>
        <w:t xml:space="preserve"> </w:t>
      </w:r>
      <w:r w:rsidR="00EA6200" w:rsidRPr="008225FA">
        <w:rPr>
          <w:rStyle w:val="tlid-translation"/>
          <w:b/>
          <w:sz w:val="24"/>
          <w:szCs w:val="24"/>
          <w:lang w:val="en-GB"/>
        </w:rPr>
        <w:t>Eligible A</w:t>
      </w:r>
      <w:r w:rsidR="007A7954" w:rsidRPr="008225FA">
        <w:rPr>
          <w:rStyle w:val="tlid-translation"/>
          <w:b/>
          <w:sz w:val="24"/>
          <w:szCs w:val="24"/>
          <w:lang w:val="en-GB"/>
        </w:rPr>
        <w:t>ctivities and P</w:t>
      </w:r>
      <w:r w:rsidR="00E95F20" w:rsidRPr="008225FA">
        <w:rPr>
          <w:rStyle w:val="tlid-translation"/>
          <w:b/>
          <w:sz w:val="24"/>
          <w:szCs w:val="24"/>
          <w:lang w:val="en-GB"/>
        </w:rPr>
        <w:t xml:space="preserve">roject </w:t>
      </w:r>
      <w:r w:rsidR="007A7954" w:rsidRPr="008225FA">
        <w:rPr>
          <w:rStyle w:val="tlid-translation"/>
          <w:b/>
          <w:sz w:val="24"/>
          <w:szCs w:val="24"/>
          <w:lang w:val="en-GB"/>
        </w:rPr>
        <w:t>C</w:t>
      </w:r>
      <w:r w:rsidR="00E95F20" w:rsidRPr="008225FA">
        <w:rPr>
          <w:rStyle w:val="tlid-translation"/>
          <w:b/>
          <w:sz w:val="24"/>
          <w:szCs w:val="24"/>
          <w:lang w:val="en-GB"/>
        </w:rPr>
        <w:t>osts</w:t>
      </w:r>
      <w:r w:rsidR="008975A0" w:rsidRPr="008225FA">
        <w:rPr>
          <w:rFonts w:eastAsia="Times New Roman" w:cstheme="minorHAnsi"/>
          <w:b/>
          <w:iCs/>
          <w:color w:val="212121"/>
          <w:sz w:val="24"/>
          <w:szCs w:val="24"/>
          <w:lang w:val="en-GB"/>
        </w:rPr>
        <w:t xml:space="preserve">: </w:t>
      </w:r>
    </w:p>
    <w:p w14:paraId="085417A3" w14:textId="77777777" w:rsidR="009E2A64" w:rsidRPr="008225FA" w:rsidRDefault="009E2A64" w:rsidP="00B93894">
      <w:pPr>
        <w:shd w:val="clear" w:color="auto" w:fill="FFFFFF"/>
        <w:spacing w:after="0" w:line="240" w:lineRule="auto"/>
        <w:jc w:val="both"/>
        <w:rPr>
          <w:rFonts w:eastAsia="Times New Roman" w:cstheme="minorHAnsi"/>
          <w:b/>
          <w:iCs/>
          <w:color w:val="212121"/>
          <w:sz w:val="24"/>
          <w:szCs w:val="24"/>
          <w:lang w:val="en-GB"/>
        </w:rPr>
      </w:pPr>
    </w:p>
    <w:p w14:paraId="34E0899A" w14:textId="27EEFB98" w:rsidR="00FE70C9" w:rsidRPr="008225FA" w:rsidRDefault="00FE70C9" w:rsidP="00B93894">
      <w:pPr>
        <w:shd w:val="clear" w:color="auto" w:fill="FFFFFF"/>
        <w:spacing w:after="0" w:line="240" w:lineRule="auto"/>
        <w:jc w:val="both"/>
        <w:rPr>
          <w:rStyle w:val="rynqvb"/>
          <w:sz w:val="24"/>
          <w:szCs w:val="24"/>
          <w:lang w:val="en"/>
        </w:rPr>
      </w:pPr>
      <w:r w:rsidRPr="008225FA">
        <w:rPr>
          <w:rStyle w:val="rynqvb"/>
          <w:b/>
          <w:sz w:val="24"/>
          <w:szCs w:val="24"/>
          <w:lang w:val="en"/>
        </w:rPr>
        <w:t>7.1</w:t>
      </w:r>
      <w:r w:rsidRPr="008225FA">
        <w:rPr>
          <w:rStyle w:val="rynqvb"/>
          <w:sz w:val="24"/>
          <w:szCs w:val="24"/>
          <w:lang w:val="en"/>
        </w:rPr>
        <w:t xml:space="preserve"> </w:t>
      </w:r>
      <w:r w:rsidRPr="008225FA">
        <w:rPr>
          <w:rStyle w:val="tlid-translation"/>
          <w:b/>
          <w:sz w:val="24"/>
          <w:szCs w:val="24"/>
          <w:lang w:val="en-GB"/>
        </w:rPr>
        <w:t xml:space="preserve">Eligible Activities </w:t>
      </w:r>
    </w:p>
    <w:p w14:paraId="3078681A" w14:textId="3B1527DE"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Development of new/updating existing training modules</w:t>
      </w:r>
    </w:p>
    <w:p w14:paraId="36B0A5F9" w14:textId="23A17D49"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w:t>
      </w:r>
      <w:r w:rsidR="00D104C0" w:rsidRPr="00EB2823">
        <w:rPr>
          <w:rStyle w:val="rynqvb"/>
          <w:sz w:val="24"/>
          <w:szCs w:val="24"/>
        </w:rPr>
        <w:t>Capacity building activities /organizing</w:t>
      </w:r>
      <w:r w:rsidRPr="00EB2823">
        <w:rPr>
          <w:rStyle w:val="rynqvb"/>
          <w:sz w:val="24"/>
          <w:szCs w:val="24"/>
        </w:rPr>
        <w:t xml:space="preserve"> a</w:t>
      </w:r>
      <w:r w:rsidR="00FE70C9" w:rsidRPr="00EB2823">
        <w:rPr>
          <w:rStyle w:val="rynqvb"/>
          <w:sz w:val="24"/>
          <w:szCs w:val="24"/>
        </w:rPr>
        <w:t xml:space="preserve">nd conducting trainings </w:t>
      </w:r>
      <w:r w:rsidR="00D104C0" w:rsidRPr="00EB2823">
        <w:rPr>
          <w:rStyle w:val="rynqvb"/>
          <w:sz w:val="24"/>
          <w:szCs w:val="24"/>
        </w:rPr>
        <w:t>in areas of interest of the administration/institutions of the partner country</w:t>
      </w:r>
    </w:p>
    <w:p w14:paraId="3AC2CE14" w14:textId="4FED40D6"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Conducting trainings on specific topics in Bulgarian institutions to exchange good practices and increase the qualification of employees from the administration of the partner country</w:t>
      </w:r>
    </w:p>
    <w:p w14:paraId="1AD75E17" w14:textId="0F6716BB"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Organization and holding of seminars, forums, conferences</w:t>
      </w:r>
    </w:p>
    <w:p w14:paraId="23C13822" w14:textId="1226B5BD"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Research and strategy development</w:t>
      </w:r>
    </w:p>
    <w:p w14:paraId="2A5483C9" w14:textId="7BD0F461"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Activities to raise awareness of citizens' rights </w:t>
      </w:r>
    </w:p>
    <w:p w14:paraId="7B2B43E7" w14:textId="02662B94" w:rsidR="00FE70C9" w:rsidRPr="00FE70C9" w:rsidRDefault="004B394D" w:rsidP="00B93894">
      <w:pPr>
        <w:shd w:val="clear" w:color="auto" w:fill="FFFFFF"/>
        <w:spacing w:after="0" w:line="240" w:lineRule="auto"/>
        <w:jc w:val="both"/>
        <w:rPr>
          <w:rStyle w:val="rynqvb"/>
          <w:sz w:val="24"/>
          <w:szCs w:val="24"/>
        </w:rPr>
      </w:pPr>
      <w:r w:rsidRPr="00EB2823">
        <w:rPr>
          <w:rStyle w:val="rynqvb"/>
          <w:sz w:val="24"/>
          <w:szCs w:val="24"/>
        </w:rPr>
        <w:t>•</w:t>
      </w:r>
      <w:r w:rsidRPr="00FE70C9">
        <w:rPr>
          <w:rStyle w:val="rynqvb"/>
          <w:sz w:val="24"/>
          <w:szCs w:val="24"/>
        </w:rPr>
        <w:t xml:space="preserve"> Activities to promote multicultural dialogue and to limit racism, xenophobia, hate speech, discrimination and intolerance in society</w:t>
      </w:r>
    </w:p>
    <w:p w14:paraId="314E5973" w14:textId="77777777" w:rsidR="00FE70C9" w:rsidRPr="00FE70C9" w:rsidRDefault="004B394D" w:rsidP="00B93894">
      <w:pPr>
        <w:shd w:val="clear" w:color="auto" w:fill="FFFFFF"/>
        <w:spacing w:after="0" w:line="240" w:lineRule="auto"/>
        <w:jc w:val="both"/>
        <w:rPr>
          <w:rStyle w:val="rynqvb"/>
          <w:sz w:val="24"/>
          <w:szCs w:val="24"/>
        </w:rPr>
      </w:pPr>
      <w:r w:rsidRPr="00FE70C9">
        <w:rPr>
          <w:rStyle w:val="rynqvb"/>
          <w:sz w:val="24"/>
          <w:szCs w:val="24"/>
        </w:rPr>
        <w:t>• Activities to improve dialogue between non-governmental organizations and local, regional and national authorities</w:t>
      </w:r>
    </w:p>
    <w:p w14:paraId="6F5EA4EC" w14:textId="7026635F" w:rsidR="004B394D" w:rsidRDefault="004B394D" w:rsidP="00B93894">
      <w:pPr>
        <w:shd w:val="clear" w:color="auto" w:fill="FFFFFF"/>
        <w:spacing w:after="0" w:line="240" w:lineRule="auto"/>
        <w:jc w:val="both"/>
        <w:rPr>
          <w:rStyle w:val="rynqvb"/>
          <w:sz w:val="24"/>
          <w:szCs w:val="24"/>
        </w:rPr>
      </w:pPr>
      <w:r w:rsidRPr="00FE70C9">
        <w:rPr>
          <w:rStyle w:val="rynqvb"/>
          <w:sz w:val="24"/>
          <w:szCs w:val="24"/>
        </w:rPr>
        <w:lastRenderedPageBreak/>
        <w:t>• Activities related to improving the qu</w:t>
      </w:r>
      <w:r w:rsidR="00D104C0">
        <w:rPr>
          <w:rStyle w:val="rynqvb"/>
          <w:sz w:val="24"/>
          <w:szCs w:val="24"/>
        </w:rPr>
        <w:t>ality of social infrastructure (educational/health) ex.:</w:t>
      </w:r>
      <w:r w:rsidRPr="00FE70C9">
        <w:rPr>
          <w:rStyle w:val="rynqvb"/>
          <w:sz w:val="24"/>
          <w:szCs w:val="24"/>
        </w:rPr>
        <w:t xml:space="preserve"> Delivery of equipment and materials for state or municipal property </w:t>
      </w:r>
      <w:r w:rsidR="009E2A64">
        <w:rPr>
          <w:rStyle w:val="rynqvb"/>
          <w:sz w:val="24"/>
          <w:szCs w:val="24"/>
        </w:rPr>
        <w:t>–</w:t>
      </w:r>
      <w:r w:rsidRPr="00FE70C9">
        <w:rPr>
          <w:rStyle w:val="rynqvb"/>
          <w:sz w:val="24"/>
          <w:szCs w:val="24"/>
        </w:rPr>
        <w:t xml:space="preserve"> schools, hospitals, kin</w:t>
      </w:r>
      <w:r w:rsidR="00D104C0">
        <w:rPr>
          <w:rStyle w:val="rynqvb"/>
          <w:sz w:val="24"/>
          <w:szCs w:val="24"/>
        </w:rPr>
        <w:t xml:space="preserve">dergardens, homes for </w:t>
      </w:r>
      <w:r w:rsidRPr="00FE70C9">
        <w:rPr>
          <w:rStyle w:val="rynqvb"/>
          <w:sz w:val="24"/>
          <w:szCs w:val="24"/>
        </w:rPr>
        <w:t>elderly, etc.</w:t>
      </w:r>
      <w:r w:rsidR="00FE70C9" w:rsidRPr="00FE70C9">
        <w:rPr>
          <w:rStyle w:val="rynqvb"/>
          <w:sz w:val="24"/>
          <w:szCs w:val="24"/>
        </w:rPr>
        <w:t xml:space="preserve">; </w:t>
      </w:r>
      <w:r w:rsidR="009E2A64">
        <w:rPr>
          <w:rStyle w:val="rynqvb"/>
          <w:sz w:val="24"/>
          <w:szCs w:val="24"/>
        </w:rPr>
        <w:t>c</w:t>
      </w:r>
      <w:r w:rsidRPr="00FE70C9">
        <w:rPr>
          <w:rStyle w:val="rynqvb"/>
          <w:sz w:val="24"/>
          <w:szCs w:val="24"/>
        </w:rPr>
        <w:t xml:space="preserve">onstruction and repair works to improve the condition of state or municipal property </w:t>
      </w:r>
      <w:r w:rsidR="009E2A64">
        <w:rPr>
          <w:rStyle w:val="rynqvb"/>
          <w:sz w:val="24"/>
          <w:szCs w:val="24"/>
        </w:rPr>
        <w:t>–</w:t>
      </w:r>
      <w:r w:rsidRPr="00FE70C9">
        <w:rPr>
          <w:rStyle w:val="rynqvb"/>
          <w:sz w:val="24"/>
          <w:szCs w:val="24"/>
        </w:rPr>
        <w:t xml:space="preserve"> schools, hospital</w:t>
      </w:r>
      <w:r w:rsidR="00D104C0">
        <w:rPr>
          <w:rStyle w:val="rynqvb"/>
          <w:sz w:val="24"/>
          <w:szCs w:val="24"/>
        </w:rPr>
        <w:t xml:space="preserve">s, kindergartens, homes for </w:t>
      </w:r>
      <w:r w:rsidRPr="00FE70C9">
        <w:rPr>
          <w:rStyle w:val="rynqvb"/>
          <w:sz w:val="24"/>
          <w:szCs w:val="24"/>
        </w:rPr>
        <w:t>elderly, etc.</w:t>
      </w:r>
    </w:p>
    <w:p w14:paraId="1D762487" w14:textId="63D9DCAB" w:rsidR="008225FA" w:rsidRDefault="008225FA" w:rsidP="00B93894">
      <w:pPr>
        <w:shd w:val="clear" w:color="auto" w:fill="FFFFFF"/>
        <w:spacing w:after="0" w:line="240" w:lineRule="auto"/>
        <w:jc w:val="both"/>
        <w:rPr>
          <w:rStyle w:val="rynqvb"/>
          <w:sz w:val="24"/>
          <w:szCs w:val="24"/>
        </w:rPr>
      </w:pPr>
    </w:p>
    <w:p w14:paraId="079BBDDB" w14:textId="77777777" w:rsidR="008225FA" w:rsidRDefault="008225FA" w:rsidP="008225FA">
      <w:pPr>
        <w:shd w:val="clear" w:color="auto" w:fill="FFFFFF"/>
        <w:spacing w:after="120" w:line="240" w:lineRule="auto"/>
        <w:rPr>
          <w:rStyle w:val="tlid-translation"/>
          <w:b/>
          <w:sz w:val="24"/>
          <w:szCs w:val="24"/>
          <w:lang w:val="en-GB"/>
        </w:rPr>
      </w:pPr>
      <w:r w:rsidRPr="009437FD">
        <w:rPr>
          <w:rFonts w:eastAsia="Times New Roman" w:cstheme="minorHAnsi"/>
          <w:b/>
          <w:bCs/>
          <w:color w:val="212121"/>
          <w:sz w:val="24"/>
          <w:szCs w:val="24"/>
          <w:lang w:val="en-GB"/>
        </w:rPr>
        <w:t>7.</w:t>
      </w:r>
      <w:r>
        <w:rPr>
          <w:rFonts w:eastAsia="Times New Roman" w:cstheme="minorHAnsi"/>
          <w:b/>
          <w:bCs/>
          <w:color w:val="212121"/>
          <w:sz w:val="24"/>
          <w:szCs w:val="24"/>
          <w:lang w:val="bg-BG"/>
        </w:rPr>
        <w:t>1.</w:t>
      </w:r>
      <w:r w:rsidRPr="009437FD">
        <w:rPr>
          <w:rFonts w:eastAsia="Times New Roman" w:cstheme="minorHAnsi"/>
          <w:b/>
          <w:bCs/>
          <w:color w:val="212121"/>
          <w:sz w:val="24"/>
          <w:szCs w:val="24"/>
          <w:lang w:val="en-GB"/>
        </w:rPr>
        <w:t>2.</w:t>
      </w:r>
      <w:r w:rsidRPr="009437FD">
        <w:rPr>
          <w:rStyle w:val="tlid-translation"/>
          <w:sz w:val="24"/>
          <w:szCs w:val="24"/>
          <w:lang w:val="en-GB"/>
        </w:rPr>
        <w:t xml:space="preserve"> </w:t>
      </w:r>
      <w:r w:rsidRPr="009437FD">
        <w:rPr>
          <w:rStyle w:val="tlid-translation"/>
          <w:b/>
          <w:sz w:val="24"/>
          <w:szCs w:val="24"/>
          <w:lang w:val="en-GB"/>
        </w:rPr>
        <w:t>Compulsory Activities to be provided in the Project:</w:t>
      </w:r>
    </w:p>
    <w:p w14:paraId="7CCF2F88" w14:textId="0BBF1E10" w:rsidR="008225FA" w:rsidRPr="009E2A64" w:rsidRDefault="005D732D" w:rsidP="008225FA">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9E2A64">
        <w:rPr>
          <w:rFonts w:asciiTheme="minorHAnsi" w:hAnsiTheme="minorHAnsi" w:cstheme="minorHAnsi"/>
          <w:bCs/>
          <w:color w:val="212121"/>
        </w:rPr>
        <w:t xml:space="preserve">Provision </w:t>
      </w:r>
      <w:r w:rsidR="008225FA" w:rsidRPr="009E2A64">
        <w:rPr>
          <w:rFonts w:asciiTheme="minorHAnsi" w:hAnsiTheme="minorHAnsi" w:cstheme="minorHAnsi"/>
          <w:bCs/>
          <w:color w:val="212121"/>
        </w:rPr>
        <w:t xml:space="preserve">of </w:t>
      </w:r>
      <w:r w:rsidR="008225FA" w:rsidRPr="009E2A64">
        <w:rPr>
          <w:rFonts w:asciiTheme="minorHAnsi" w:hAnsiTheme="minorHAnsi" w:cstheme="minorHAnsi"/>
          <w:b/>
          <w:bCs/>
          <w:color w:val="212121"/>
        </w:rPr>
        <w:t>an audit report issued by an independent financial auditor</w:t>
      </w:r>
      <w:r w:rsidRPr="009E2A64">
        <w:rPr>
          <w:rFonts w:asciiTheme="minorHAnsi" w:hAnsiTheme="minorHAnsi" w:cstheme="minorHAnsi"/>
          <w:b/>
          <w:bCs/>
          <w:color w:val="212121"/>
        </w:rPr>
        <w:t>.</w:t>
      </w:r>
    </w:p>
    <w:p w14:paraId="37F37DA3" w14:textId="168B6034" w:rsidR="008225FA" w:rsidRPr="0004386A" w:rsidRDefault="005D732D" w:rsidP="008225FA">
      <w:pPr>
        <w:pStyle w:val="ListParagraph"/>
        <w:numPr>
          <w:ilvl w:val="0"/>
          <w:numId w:val="26"/>
        </w:numPr>
        <w:shd w:val="clear" w:color="auto" w:fill="FFFFFF"/>
        <w:spacing w:after="120"/>
        <w:ind w:left="142" w:hanging="142"/>
        <w:jc w:val="both"/>
        <w:rPr>
          <w:rStyle w:val="rynqvb"/>
          <w:rFonts w:asciiTheme="minorHAnsi" w:hAnsiTheme="minorHAnsi" w:cstheme="minorHAnsi"/>
          <w:bCs/>
          <w:color w:val="212121"/>
        </w:rPr>
      </w:pPr>
      <w:r w:rsidRPr="0004386A">
        <w:rPr>
          <w:rFonts w:asciiTheme="minorHAnsi" w:hAnsiTheme="minorHAnsi" w:cstheme="minorHAnsi"/>
          <w:bCs/>
          <w:color w:val="212121"/>
        </w:rPr>
        <w:t xml:space="preserve">Communication plan with </w:t>
      </w:r>
      <w:r w:rsidR="008225FA" w:rsidRPr="0004386A">
        <w:rPr>
          <w:rFonts w:asciiTheme="minorHAnsi" w:hAnsiTheme="minorHAnsi" w:cstheme="minorHAnsi"/>
          <w:b/>
          <w:bCs/>
          <w:color w:val="212121"/>
        </w:rPr>
        <w:t>activities to ensure publicity and visibility of the financial assistance provided, in accordance with the Publicity and Visibility Guidelines of the Bulgarian Development Aid</w:t>
      </w:r>
      <w:r w:rsidR="008225FA" w:rsidRPr="0004386A">
        <w:rPr>
          <w:rFonts w:asciiTheme="minorHAnsi" w:hAnsiTheme="minorHAnsi" w:cstheme="minorHAnsi"/>
          <w:bCs/>
          <w:color w:val="212121"/>
        </w:rPr>
        <w:t xml:space="preserve">, </w:t>
      </w:r>
      <w:r w:rsidR="008225FA" w:rsidRPr="0004386A">
        <w:rPr>
          <w:rFonts w:asciiTheme="minorHAnsi" w:hAnsiTheme="minorHAnsi" w:cstheme="minorHAnsi"/>
          <w:bCs/>
          <w:color w:val="212121"/>
          <w:u w:val="single"/>
        </w:rPr>
        <w:t>wor</w:t>
      </w:r>
      <w:r w:rsidR="00833378" w:rsidRPr="0004386A">
        <w:rPr>
          <w:rFonts w:asciiTheme="minorHAnsi" w:hAnsiTheme="minorHAnsi" w:cstheme="minorHAnsi"/>
          <w:bCs/>
          <w:color w:val="212121"/>
          <w:u w:val="single"/>
        </w:rPr>
        <w:t xml:space="preserve">th 3 to 5% from the total </w:t>
      </w:r>
      <w:r w:rsidR="008225FA" w:rsidRPr="0004386A">
        <w:rPr>
          <w:rFonts w:asciiTheme="minorHAnsi" w:hAnsiTheme="minorHAnsi" w:cstheme="minorHAnsi"/>
          <w:bCs/>
          <w:color w:val="212121"/>
          <w:u w:val="single"/>
        </w:rPr>
        <w:t>value</w:t>
      </w:r>
      <w:r w:rsidR="00833378" w:rsidRPr="0004386A">
        <w:rPr>
          <w:rFonts w:asciiTheme="minorHAnsi" w:hAnsiTheme="minorHAnsi" w:cstheme="minorHAnsi"/>
          <w:bCs/>
          <w:color w:val="212121"/>
          <w:u w:val="single"/>
        </w:rPr>
        <w:t xml:space="preserve"> of the grant for the project</w:t>
      </w:r>
      <w:r w:rsidR="008225FA" w:rsidRPr="0004386A">
        <w:rPr>
          <w:rFonts w:asciiTheme="minorHAnsi" w:hAnsiTheme="minorHAnsi" w:cstheme="minorHAnsi"/>
          <w:bCs/>
          <w:color w:val="212121"/>
          <w:u w:val="single"/>
        </w:rPr>
        <w:t xml:space="preserve">, but not exceeding </w:t>
      </w:r>
      <w:r w:rsidR="00D86FBF" w:rsidRPr="0004386A">
        <w:rPr>
          <w:rFonts w:asciiTheme="minorHAnsi" w:hAnsiTheme="minorHAnsi" w:cstheme="minorHAnsi"/>
          <w:bCs/>
          <w:color w:val="212121"/>
          <w:u w:val="single"/>
        </w:rPr>
        <w:t>2 500 euro</w:t>
      </w:r>
      <w:r w:rsidR="008225FA" w:rsidRPr="0004386A">
        <w:rPr>
          <w:rStyle w:val="tlid-translation"/>
          <w:rFonts w:asciiTheme="minorHAnsi" w:hAnsiTheme="minorHAnsi" w:cstheme="minorHAnsi"/>
          <w:u w:val="single"/>
          <w:lang w:val="en-GB"/>
        </w:rPr>
        <w:t>.</w:t>
      </w:r>
      <w:r w:rsidRPr="0004386A">
        <w:t xml:space="preserve"> </w:t>
      </w:r>
      <w:r w:rsidRPr="0004386A">
        <w:rPr>
          <w:rStyle w:val="tlid-translation"/>
          <w:rFonts w:asciiTheme="minorHAnsi" w:hAnsiTheme="minorHAnsi" w:cstheme="minorHAnsi"/>
          <w:lang w:val="en-GB"/>
        </w:rPr>
        <w:t xml:space="preserve">The </w:t>
      </w:r>
      <w:r w:rsidR="009E2A64" w:rsidRPr="0004386A">
        <w:rPr>
          <w:rStyle w:val="tlid-translation"/>
          <w:rFonts w:asciiTheme="minorHAnsi" w:hAnsiTheme="minorHAnsi" w:cstheme="minorHAnsi"/>
          <w:lang w:val="en-GB"/>
        </w:rPr>
        <w:t>C</w:t>
      </w:r>
      <w:r w:rsidRPr="0004386A">
        <w:rPr>
          <w:rStyle w:val="tlid-translation"/>
          <w:rFonts w:asciiTheme="minorHAnsi" w:hAnsiTheme="minorHAnsi"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implementation,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04386A">
        <w:rPr>
          <w:rStyle w:val="tlid-translation"/>
          <w:rFonts w:asciiTheme="minorHAnsi" w:hAnsiTheme="minorHAnsi" w:cstheme="minorHAnsi"/>
          <w:lang w:val="en-GB"/>
        </w:rPr>
        <w:t>for</w:t>
      </w:r>
      <w:r w:rsidRPr="0004386A">
        <w:rPr>
          <w:rStyle w:val="tlid-translation"/>
          <w:rFonts w:asciiTheme="minorHAnsi" w:hAnsiTheme="minorHAnsi" w:cstheme="minorHAnsi"/>
          <w:lang w:val="en-GB"/>
        </w:rPr>
        <w:t xml:space="preserve"> the Bulgarian Development Aid.</w:t>
      </w:r>
    </w:p>
    <w:p w14:paraId="37411AB4" w14:textId="10027919" w:rsidR="00626BEB" w:rsidRPr="009437FD" w:rsidRDefault="00626BEB" w:rsidP="00403775">
      <w:pPr>
        <w:shd w:val="clear" w:color="auto" w:fill="FFFFFF"/>
        <w:spacing w:after="0" w:line="240" w:lineRule="auto"/>
        <w:jc w:val="both"/>
        <w:rPr>
          <w:rFonts w:eastAsia="Times New Roman" w:cstheme="minorHAnsi"/>
          <w:bCs/>
          <w:color w:val="212121"/>
          <w:sz w:val="24"/>
          <w:szCs w:val="24"/>
          <w:lang w:val="en-GB"/>
        </w:rPr>
      </w:pPr>
    </w:p>
    <w:p w14:paraId="70D8A8B6" w14:textId="1906E191" w:rsidR="008225FA" w:rsidRPr="008225FA" w:rsidRDefault="00EB2823" w:rsidP="00EB2823">
      <w:pPr>
        <w:shd w:val="clear" w:color="auto" w:fill="FFFFFF"/>
        <w:spacing w:after="120"/>
        <w:jc w:val="both"/>
        <w:rPr>
          <w:rStyle w:val="rynqvb"/>
          <w:rFonts w:cstheme="minorHAnsi"/>
          <w:b/>
          <w:sz w:val="24"/>
          <w:szCs w:val="24"/>
          <w:lang w:val="en"/>
        </w:rPr>
      </w:pPr>
      <w:r w:rsidRPr="008225FA">
        <w:rPr>
          <w:rStyle w:val="rynqvb"/>
          <w:rFonts w:cstheme="minorHAnsi"/>
          <w:b/>
          <w:sz w:val="24"/>
          <w:szCs w:val="24"/>
          <w:lang w:val="en"/>
        </w:rPr>
        <w:t>7.2.</w:t>
      </w:r>
      <w:r w:rsidR="008225FA" w:rsidRPr="008225FA">
        <w:rPr>
          <w:b/>
          <w:sz w:val="24"/>
          <w:szCs w:val="24"/>
          <w:lang w:val="en"/>
        </w:rPr>
        <w:t xml:space="preserve"> </w:t>
      </w:r>
      <w:r w:rsidR="008225FA" w:rsidRPr="008225FA">
        <w:rPr>
          <w:rStyle w:val="rynqvb"/>
          <w:b/>
          <w:sz w:val="24"/>
          <w:szCs w:val="24"/>
          <w:lang w:val="en"/>
        </w:rPr>
        <w:t>Eligible and ineligible expenses</w:t>
      </w:r>
    </w:p>
    <w:p w14:paraId="1AF412F6" w14:textId="6CB07AC4" w:rsidR="008225FA" w:rsidRDefault="008225FA" w:rsidP="00EB2823">
      <w:pPr>
        <w:shd w:val="clear" w:color="auto" w:fill="FFFFFF"/>
        <w:spacing w:after="120"/>
        <w:jc w:val="both"/>
        <w:rPr>
          <w:rStyle w:val="rynqvb"/>
          <w:b/>
          <w:sz w:val="24"/>
          <w:szCs w:val="24"/>
          <w:lang w:val="en"/>
        </w:rPr>
      </w:pPr>
      <w:r>
        <w:rPr>
          <w:rStyle w:val="rynqvb"/>
          <w:rFonts w:cstheme="minorHAnsi"/>
          <w:b/>
          <w:sz w:val="24"/>
          <w:szCs w:val="24"/>
          <w:lang w:val="bg-BG"/>
        </w:rPr>
        <w:t>7.</w:t>
      </w:r>
      <w:r w:rsidR="00EB2823" w:rsidRPr="00776D81">
        <w:rPr>
          <w:rStyle w:val="rynqvb"/>
          <w:rFonts w:cstheme="minorHAnsi"/>
          <w:b/>
          <w:sz w:val="24"/>
          <w:szCs w:val="24"/>
          <w:lang w:val="en"/>
        </w:rPr>
        <w:t>2.</w:t>
      </w:r>
      <w:r w:rsidR="00EB2823" w:rsidRPr="00776D81">
        <w:rPr>
          <w:rStyle w:val="hwtze"/>
          <w:rFonts w:cstheme="minorHAnsi"/>
          <w:b/>
          <w:sz w:val="24"/>
          <w:szCs w:val="24"/>
          <w:lang w:val="en"/>
        </w:rPr>
        <w:t xml:space="preserve"> </w:t>
      </w:r>
      <w:r>
        <w:rPr>
          <w:rStyle w:val="hwtze"/>
          <w:rFonts w:cstheme="minorHAnsi"/>
          <w:b/>
          <w:sz w:val="24"/>
          <w:szCs w:val="24"/>
          <w:lang w:val="bg-BG"/>
        </w:rPr>
        <w:t xml:space="preserve">1 </w:t>
      </w:r>
      <w:r>
        <w:rPr>
          <w:rStyle w:val="rynqvb"/>
          <w:b/>
          <w:sz w:val="24"/>
          <w:szCs w:val="24"/>
          <w:lang w:val="en"/>
        </w:rPr>
        <w:t xml:space="preserve">Eligible </w:t>
      </w:r>
      <w:r w:rsidRPr="008225FA">
        <w:rPr>
          <w:rStyle w:val="rynqvb"/>
          <w:b/>
          <w:sz w:val="24"/>
          <w:szCs w:val="24"/>
          <w:lang w:val="en"/>
        </w:rPr>
        <w:t>expenses</w:t>
      </w:r>
    </w:p>
    <w:p w14:paraId="3E4DE606" w14:textId="77777777" w:rsidR="008225FA" w:rsidRPr="009437FD" w:rsidRDefault="008225FA" w:rsidP="008225FA">
      <w:pPr>
        <w:shd w:val="clear" w:color="auto" w:fill="FFFFFF"/>
        <w:spacing w:after="0" w:line="240" w:lineRule="auto"/>
        <w:jc w:val="both"/>
        <w:rPr>
          <w:rStyle w:val="tlid-translation"/>
          <w:b/>
          <w:sz w:val="24"/>
          <w:szCs w:val="24"/>
          <w:lang w:val="en-GB"/>
        </w:rPr>
      </w:pPr>
      <w:r w:rsidRPr="00B06716">
        <w:rPr>
          <w:rFonts w:eastAsia="Times New Roman" w:cstheme="minorHAnsi"/>
          <w:b/>
          <w:bCs/>
          <w:color w:val="212121"/>
          <w:sz w:val="24"/>
          <w:szCs w:val="24"/>
          <w:lang w:val="en-GB"/>
        </w:rPr>
        <w:t>The</w:t>
      </w:r>
      <w:r w:rsidRPr="009437FD">
        <w:rPr>
          <w:rStyle w:val="tlid-translation"/>
          <w:b/>
          <w:sz w:val="24"/>
          <w:szCs w:val="24"/>
          <w:lang w:val="en-GB"/>
        </w:rPr>
        <w:t xml:space="preserve"> costs of project implementation must meet all of the conditions below:</w:t>
      </w:r>
    </w:p>
    <w:p w14:paraId="4087ED5A" w14:textId="7EEFE125" w:rsidR="007C74F2" w:rsidRPr="007C74F2" w:rsidRDefault="007C74F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Pr>
          <w:rStyle w:val="rynqvb"/>
          <w:rFonts w:asciiTheme="minorHAnsi" w:hAnsiTheme="minorHAnsi" w:cstheme="minorHAnsi"/>
          <w:lang w:val="en"/>
        </w:rPr>
        <w:t>to be</w:t>
      </w:r>
      <w:r>
        <w:rPr>
          <w:rStyle w:val="rynqvb"/>
          <w:rFonts w:asciiTheme="minorHAnsi" w:hAnsiTheme="minorHAnsi" w:cstheme="minorHAnsi"/>
        </w:rPr>
        <w:t xml:space="preserve"> spent within</w:t>
      </w:r>
      <w:r w:rsidRPr="007C74F2">
        <w:rPr>
          <w:rStyle w:val="rynqvb"/>
          <w:rFonts w:asciiTheme="minorHAnsi" w:hAnsiTheme="minorHAnsi" w:cstheme="minorHAnsi"/>
          <w:lang w:val="en"/>
        </w:rPr>
        <w:t xml:space="preserve"> the terms specified in the agreement for targeted grant funding after the start and before the end of the project implementation period</w:t>
      </w:r>
    </w:p>
    <w:p w14:paraId="4D7E4600" w14:textId="2B3C39F3" w:rsidR="008225FA" w:rsidRPr="007C74F2"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7C74F2">
        <w:rPr>
          <w:rFonts w:asciiTheme="minorHAnsi" w:hAnsiTheme="minorHAnsi" w:cstheme="minorHAnsi"/>
          <w:bCs/>
          <w:color w:val="212121"/>
          <w:lang w:val="en-GB"/>
        </w:rPr>
        <w:t>be lawful and comply with the principles of responsibility, economy, efficiency, effectiveness and transparency</w:t>
      </w:r>
    </w:p>
    <w:p w14:paraId="00505555"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executed only against the necessary supporting documents - invoices or other documents of equivalent probative value, testifying the expenditures incurred</w:t>
      </w:r>
    </w:p>
    <w:p w14:paraId="24E63D80"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within the budget limits of the project</w:t>
      </w:r>
    </w:p>
    <w:p w14:paraId="2FD22401"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 xml:space="preserve">not </w:t>
      </w:r>
      <w:r w:rsidRPr="00EB2823">
        <w:rPr>
          <w:rFonts w:asciiTheme="minorHAnsi" w:hAnsiTheme="minorHAnsi" w:cstheme="minorHAnsi"/>
          <w:bCs/>
          <w:color w:val="212121"/>
        </w:rPr>
        <w:t>be covered</w:t>
      </w:r>
      <w:r w:rsidRPr="00EB2823">
        <w:rPr>
          <w:rFonts w:asciiTheme="minorHAnsi" w:hAnsiTheme="minorHAnsi" w:cstheme="minorHAnsi"/>
          <w:bCs/>
          <w:color w:val="212121"/>
          <w:lang w:val="en-GB"/>
        </w:rPr>
        <w:t xml:space="preserve"> by another project, program or any other financial scheme, related to or originating from the national budget, the EU budget or any other donor.</w:t>
      </w:r>
    </w:p>
    <w:p w14:paraId="2BBC0DAF" w14:textId="77777777" w:rsidR="008225FA" w:rsidRPr="00EB2823" w:rsidRDefault="008225FA" w:rsidP="008225FA">
      <w:pPr>
        <w:pStyle w:val="ListParagraph"/>
        <w:numPr>
          <w:ilvl w:val="0"/>
          <w:numId w:val="27"/>
        </w:numPr>
        <w:shd w:val="clear" w:color="auto" w:fill="FFFFFF"/>
        <w:spacing w:after="120"/>
        <w:ind w:left="142" w:hanging="142"/>
        <w:jc w:val="both"/>
        <w:rPr>
          <w:rStyle w:val="rynqvb"/>
          <w:rFonts w:asciiTheme="minorHAnsi" w:hAnsiTheme="minorHAnsi" w:cstheme="minorHAnsi"/>
          <w:bCs/>
          <w:color w:val="212121"/>
          <w:lang w:val="en-GB"/>
        </w:rPr>
      </w:pPr>
      <w:r w:rsidRPr="00EB2823">
        <w:rPr>
          <w:rStyle w:val="rynqvb"/>
          <w:rFonts w:asciiTheme="minorHAnsi" w:hAnsiTheme="minorHAnsi" w:cstheme="minorHAnsi"/>
          <w:lang w:val="en"/>
        </w:rPr>
        <w:t xml:space="preserve">the selection of a supplier of goods and services has been made in accordance with the current applicable national legislation </w:t>
      </w:r>
    </w:p>
    <w:p w14:paraId="4962AF88" w14:textId="4F5B3495" w:rsidR="008225FA" w:rsidRPr="00DE76BC" w:rsidRDefault="008225FA" w:rsidP="00EB2823">
      <w:pPr>
        <w:pStyle w:val="ListParagraph"/>
        <w:numPr>
          <w:ilvl w:val="0"/>
          <w:numId w:val="27"/>
        </w:numPr>
        <w:shd w:val="clear" w:color="auto" w:fill="FFFFFF"/>
        <w:spacing w:after="120"/>
        <w:ind w:left="142" w:hanging="142"/>
        <w:jc w:val="both"/>
        <w:rPr>
          <w:rStyle w:val="rynqvb"/>
          <w:rFonts w:asciiTheme="minorHAnsi" w:hAnsiTheme="minorHAnsi" w:cstheme="minorHAnsi"/>
          <w:b/>
          <w:bCs/>
          <w:color w:val="212121"/>
          <w:u w:val="single"/>
          <w:lang w:val="en-GB"/>
        </w:rPr>
      </w:pPr>
      <w:r w:rsidRPr="00EB2823">
        <w:rPr>
          <w:rStyle w:val="rynqvb"/>
          <w:rFonts w:asciiTheme="minorHAnsi" w:hAnsiTheme="minorHAnsi" w:cstheme="minorHAnsi"/>
          <w:lang w:val="en"/>
        </w:rPr>
        <w:t xml:space="preserve"> organization and management costs / </w:t>
      </w:r>
      <w:r w:rsidRPr="00EB2823">
        <w:rPr>
          <w:rStyle w:val="rynqvb"/>
          <w:rFonts w:asciiTheme="minorHAnsi" w:hAnsiTheme="minorHAnsi" w:cstheme="minorHAnsi"/>
          <w:b/>
          <w:lang w:val="en"/>
        </w:rPr>
        <w:t>project manager/coordinator costs</w:t>
      </w:r>
      <w:r w:rsidRPr="00EB2823">
        <w:rPr>
          <w:rStyle w:val="rynqvb"/>
          <w:rFonts w:asciiTheme="minorHAnsi" w:hAnsiTheme="minorHAnsi" w:cstheme="minorHAnsi"/>
          <w:lang w:val="en"/>
        </w:rPr>
        <w:t xml:space="preserve">/ </w:t>
      </w:r>
      <w:r w:rsidRPr="00DE76BC">
        <w:rPr>
          <w:rStyle w:val="rynqvb"/>
          <w:rFonts w:asciiTheme="minorHAnsi" w:hAnsiTheme="minorHAnsi" w:cstheme="minorHAnsi"/>
          <w:b/>
          <w:u w:val="single"/>
          <w:lang w:val="en"/>
        </w:rPr>
        <w:t>to be up to 10% of the total allowable costs for the individual project</w:t>
      </w:r>
    </w:p>
    <w:p w14:paraId="78FD071A" w14:textId="41D2DDD8" w:rsidR="00637C30" w:rsidRPr="008225FA" w:rsidRDefault="00F7395A" w:rsidP="00EB2823">
      <w:pPr>
        <w:pStyle w:val="ListParagraph"/>
        <w:numPr>
          <w:ilvl w:val="0"/>
          <w:numId w:val="27"/>
        </w:numPr>
        <w:shd w:val="clear" w:color="auto" w:fill="FFFFFF"/>
        <w:spacing w:after="120"/>
        <w:ind w:left="142" w:hanging="142"/>
        <w:jc w:val="both"/>
        <w:rPr>
          <w:rStyle w:val="hwtze"/>
          <w:rFonts w:asciiTheme="minorHAnsi" w:hAnsiTheme="minorHAnsi" w:cstheme="minorHAnsi"/>
          <w:b/>
          <w:bCs/>
          <w:color w:val="212121"/>
          <w:lang w:val="en-GB"/>
        </w:rPr>
      </w:pPr>
      <w:r>
        <w:rPr>
          <w:rStyle w:val="hwtze"/>
          <w:rFonts w:asciiTheme="minorHAnsi" w:hAnsiTheme="minorHAnsi" w:cstheme="minorHAnsi"/>
          <w:b/>
          <w:bCs/>
          <w:color w:val="212121"/>
          <w:lang w:val="en-GB"/>
        </w:rPr>
        <w:t xml:space="preserve">expenses for translation </w:t>
      </w:r>
      <w:r w:rsidR="00934368">
        <w:rPr>
          <w:rStyle w:val="hwtze"/>
          <w:rFonts w:asciiTheme="minorHAnsi" w:hAnsiTheme="minorHAnsi" w:cstheme="minorHAnsi"/>
          <w:b/>
          <w:bCs/>
          <w:color w:val="212121"/>
          <w:lang w:val="en-GB"/>
        </w:rPr>
        <w:t>of the project documents</w:t>
      </w:r>
      <w:r w:rsidR="00C209CB">
        <w:rPr>
          <w:rStyle w:val="hwtze"/>
          <w:rFonts w:asciiTheme="minorHAnsi" w:hAnsiTheme="minorHAnsi" w:cstheme="minorHAnsi"/>
          <w:b/>
          <w:bCs/>
          <w:color w:val="212121"/>
          <w:lang w:val="en-GB"/>
        </w:rPr>
        <w:t xml:space="preserve"> in section “Expenses for project management”</w:t>
      </w:r>
    </w:p>
    <w:p w14:paraId="2D78EE2B" w14:textId="51B01487" w:rsidR="00776D81" w:rsidRPr="00776D81" w:rsidRDefault="008225FA" w:rsidP="00EB2823">
      <w:pPr>
        <w:shd w:val="clear" w:color="auto" w:fill="FFFFFF"/>
        <w:spacing w:after="120"/>
        <w:jc w:val="both"/>
        <w:rPr>
          <w:rStyle w:val="rynqvb"/>
          <w:rFonts w:cstheme="minorHAnsi"/>
          <w:b/>
          <w:sz w:val="24"/>
          <w:szCs w:val="24"/>
          <w:lang w:val="en"/>
        </w:rPr>
      </w:pPr>
      <w:r>
        <w:rPr>
          <w:rStyle w:val="rynqvb"/>
          <w:rFonts w:cstheme="minorHAnsi"/>
          <w:b/>
          <w:sz w:val="24"/>
          <w:szCs w:val="24"/>
          <w:lang w:val="bg-BG"/>
        </w:rPr>
        <w:t xml:space="preserve">7.2.2. </w:t>
      </w:r>
      <w:r w:rsidR="00EB2823" w:rsidRPr="00776D81">
        <w:rPr>
          <w:rStyle w:val="rynqvb"/>
          <w:rFonts w:cstheme="minorHAnsi"/>
          <w:b/>
          <w:sz w:val="24"/>
          <w:szCs w:val="24"/>
          <w:lang w:val="en"/>
        </w:rPr>
        <w:t xml:space="preserve">Ineligible expenses </w:t>
      </w:r>
    </w:p>
    <w:p w14:paraId="72ECB5B2" w14:textId="77777777" w:rsidR="00776D81"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Pr>
          <w:rStyle w:val="rynqvb"/>
          <w:rFonts w:cstheme="minorHAnsi"/>
          <w:sz w:val="24"/>
          <w:szCs w:val="24"/>
          <w:lang w:val="en"/>
        </w:rPr>
        <w:lastRenderedPageBreak/>
        <w:t>• Expenses that are out of</w:t>
      </w:r>
      <w:r w:rsidR="00EB2823" w:rsidRPr="00776D81">
        <w:rPr>
          <w:rStyle w:val="rynqvb"/>
          <w:rFonts w:cstheme="minorHAnsi"/>
          <w:sz w:val="24"/>
          <w:szCs w:val="24"/>
          <w:lang w:val="en"/>
        </w:rPr>
        <w:t xml:space="preserve"> the scope of eligible activities under this announcement </w:t>
      </w:r>
    </w:p>
    <w:p w14:paraId="21FC7E7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Utility expenses - telephone expenses, subscription to internet services, newspapers and magazines, stationery;</w:t>
      </w:r>
      <w:r w:rsidRPr="00776D81">
        <w:rPr>
          <w:rStyle w:val="hwtze"/>
          <w:rFonts w:cstheme="minorHAnsi"/>
          <w:sz w:val="24"/>
          <w:szCs w:val="24"/>
          <w:lang w:val="en"/>
        </w:rPr>
        <w:t xml:space="preserve"> </w:t>
      </w:r>
      <w:r w:rsidRPr="00776D81">
        <w:rPr>
          <w:rStyle w:val="rynqvb"/>
          <w:rFonts w:cstheme="minorHAnsi"/>
          <w:sz w:val="24"/>
          <w:szCs w:val="24"/>
          <w:lang w:val="en"/>
        </w:rPr>
        <w:t xml:space="preserve">costs for ongoing maintenance of buildings such as electricity, water, taxes, municipal fees, etc. </w:t>
      </w:r>
    </w:p>
    <w:p w14:paraId="68D9214E"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Bank costs - interest on loans, debt service fees and penalties for late payments, fees for financial transactions and others </w:t>
      </w:r>
    </w:p>
    <w:p w14:paraId="4D9A3162"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Refundable VAT </w:t>
      </w:r>
    </w:p>
    <w:p w14:paraId="5C5E844B"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Costs that are covered by other sources </w:t>
      </w:r>
    </w:p>
    <w:p w14:paraId="1D41F78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Fines, penalties and costs of legal proceedings </w:t>
      </w:r>
    </w:p>
    <w:p w14:paraId="1BD3E196" w14:textId="6AC9CEF0" w:rsidR="00EB2823"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Unjustified expenses</w:t>
      </w:r>
      <w:r w:rsidR="00776D81">
        <w:rPr>
          <w:rStyle w:val="rynqvb"/>
          <w:rFonts w:cstheme="minorHAnsi"/>
          <w:sz w:val="24"/>
          <w:szCs w:val="24"/>
          <w:lang w:val="en"/>
        </w:rPr>
        <w:t xml:space="preserve"> incurred for activities out</w:t>
      </w:r>
      <w:r w:rsidRPr="00776D81">
        <w:rPr>
          <w:rStyle w:val="rynqvb"/>
          <w:rFonts w:cstheme="minorHAnsi"/>
          <w:sz w:val="24"/>
          <w:szCs w:val="24"/>
          <w:lang w:val="en"/>
        </w:rPr>
        <w:t xml:space="preserve"> of those agreed in the agreement</w:t>
      </w:r>
    </w:p>
    <w:p w14:paraId="60A10777" w14:textId="06C9868A" w:rsidR="00776D81" w:rsidRPr="00B06716" w:rsidRDefault="00776D81" w:rsidP="00B06716">
      <w:pPr>
        <w:shd w:val="clear" w:color="auto" w:fill="FFFFFF"/>
        <w:spacing w:after="120" w:line="240" w:lineRule="auto"/>
        <w:jc w:val="both"/>
        <w:rPr>
          <w:rStyle w:val="tlid-translation"/>
          <w:rFonts w:eastAsia="Times New Roman" w:cstheme="minorHAnsi"/>
          <w:bCs/>
          <w:color w:val="212121"/>
          <w:sz w:val="24"/>
        </w:rPr>
      </w:pPr>
    </w:p>
    <w:p w14:paraId="2899B06F" w14:textId="77777777" w:rsidR="00776D81" w:rsidRPr="00776D81" w:rsidRDefault="00776D81" w:rsidP="00B93894">
      <w:pPr>
        <w:shd w:val="clear" w:color="auto" w:fill="FFFFFF"/>
        <w:spacing w:after="0" w:line="240" w:lineRule="auto"/>
        <w:jc w:val="both"/>
        <w:rPr>
          <w:rStyle w:val="rynqvb"/>
          <w:b/>
          <w:sz w:val="24"/>
          <w:szCs w:val="24"/>
          <w:lang w:val="en"/>
        </w:rPr>
      </w:pPr>
      <w:r w:rsidRPr="00776D81">
        <w:rPr>
          <w:rStyle w:val="rynqvb"/>
          <w:b/>
          <w:sz w:val="24"/>
          <w:szCs w:val="24"/>
          <w:lang w:val="en"/>
        </w:rPr>
        <w:t>7.2.3.</w:t>
      </w:r>
      <w:r w:rsidRPr="00776D81">
        <w:rPr>
          <w:rStyle w:val="hwtze"/>
          <w:b/>
          <w:sz w:val="24"/>
          <w:szCs w:val="24"/>
          <w:lang w:val="en"/>
        </w:rPr>
        <w:t xml:space="preserve"> </w:t>
      </w:r>
      <w:r w:rsidRPr="00776D81">
        <w:rPr>
          <w:rStyle w:val="rynqvb"/>
          <w:b/>
          <w:sz w:val="24"/>
          <w:szCs w:val="24"/>
          <w:lang w:val="en"/>
        </w:rPr>
        <w:t xml:space="preserve">Cost estimates </w:t>
      </w:r>
    </w:p>
    <w:p w14:paraId="1402016B" w14:textId="77777777" w:rsidR="00776D81" w:rsidRDefault="00776D81" w:rsidP="00B93894">
      <w:pPr>
        <w:shd w:val="clear" w:color="auto" w:fill="FFFFFF"/>
        <w:spacing w:after="0" w:line="240" w:lineRule="auto"/>
        <w:jc w:val="both"/>
        <w:rPr>
          <w:rStyle w:val="hwtze"/>
          <w:sz w:val="24"/>
          <w:szCs w:val="24"/>
          <w:lang w:val="en"/>
        </w:rPr>
      </w:pPr>
      <w:r w:rsidRPr="00776D81">
        <w:rPr>
          <w:rStyle w:val="rynqvb"/>
          <w:sz w:val="24"/>
          <w:szCs w:val="24"/>
          <w:lang w:val="en"/>
        </w:rPr>
        <w:t xml:space="preserve">The </w:t>
      </w:r>
      <w:r w:rsidRPr="00D01CA6">
        <w:rPr>
          <w:rStyle w:val="rynqvb"/>
          <w:b/>
          <w:sz w:val="24"/>
          <w:szCs w:val="24"/>
          <w:lang w:val="en"/>
        </w:rPr>
        <w:t>completed cost estimate is an integral part of the project proposal</w:t>
      </w:r>
      <w:r w:rsidRPr="00776D81">
        <w:rPr>
          <w:rStyle w:val="rynqvb"/>
          <w:sz w:val="24"/>
          <w:szCs w:val="24"/>
          <w:lang w:val="en"/>
        </w:rPr>
        <w:t xml:space="preserve">, with which the grant application is </w:t>
      </w:r>
      <w:r>
        <w:rPr>
          <w:rStyle w:val="rynqvb"/>
          <w:sz w:val="24"/>
          <w:szCs w:val="24"/>
          <w:lang w:val="en"/>
        </w:rPr>
        <w:t xml:space="preserve">submitted </w:t>
      </w:r>
      <w:r w:rsidRPr="00776D81">
        <w:rPr>
          <w:rStyle w:val="rynqvb"/>
          <w:sz w:val="24"/>
          <w:szCs w:val="24"/>
          <w:lang w:val="en"/>
        </w:rPr>
        <w:t>under the announced competitive procedure.</w:t>
      </w:r>
      <w:r w:rsidRPr="00776D81">
        <w:rPr>
          <w:rStyle w:val="hwtze"/>
          <w:sz w:val="24"/>
          <w:szCs w:val="24"/>
          <w:lang w:val="en"/>
        </w:rPr>
        <w:t xml:space="preserve"> </w:t>
      </w:r>
    </w:p>
    <w:p w14:paraId="10A3D631" w14:textId="77777777" w:rsidR="00776D81" w:rsidRDefault="00776D81" w:rsidP="00B93894">
      <w:pPr>
        <w:shd w:val="clear" w:color="auto" w:fill="FFFFFF"/>
        <w:spacing w:after="0" w:line="240" w:lineRule="auto"/>
        <w:jc w:val="both"/>
        <w:rPr>
          <w:rStyle w:val="rynqvb"/>
          <w:b/>
          <w:sz w:val="24"/>
          <w:szCs w:val="24"/>
          <w:lang w:val="en"/>
        </w:rPr>
      </w:pPr>
      <w:r w:rsidRPr="00776D81">
        <w:rPr>
          <w:rStyle w:val="rynqvb"/>
          <w:sz w:val="24"/>
          <w:szCs w:val="24"/>
          <w:lang w:val="en"/>
        </w:rPr>
        <w:t xml:space="preserve">The estimate </w:t>
      </w:r>
      <w:r w:rsidRPr="00776D81">
        <w:rPr>
          <w:rStyle w:val="rynqvb"/>
          <w:b/>
          <w:sz w:val="24"/>
          <w:szCs w:val="24"/>
          <w:lang w:val="en"/>
        </w:rPr>
        <w:t xml:space="preserve">should contain specific and clear information about the planned costs of activities in accordance with those planned in the project proposal. </w:t>
      </w:r>
    </w:p>
    <w:p w14:paraId="1DAB58C2" w14:textId="717BC136" w:rsidR="00776D81" w:rsidRDefault="00776D81" w:rsidP="00B93894">
      <w:pPr>
        <w:shd w:val="clear" w:color="auto" w:fill="FFFFFF"/>
        <w:spacing w:after="0" w:line="240" w:lineRule="auto"/>
        <w:jc w:val="both"/>
        <w:rPr>
          <w:rStyle w:val="rynqvb"/>
          <w:sz w:val="24"/>
          <w:szCs w:val="24"/>
          <w:lang w:val="en"/>
        </w:rPr>
      </w:pPr>
      <w:r w:rsidRPr="00776D81">
        <w:rPr>
          <w:rStyle w:val="rynqvb"/>
          <w:sz w:val="24"/>
          <w:szCs w:val="24"/>
          <w:lang w:val="en"/>
        </w:rPr>
        <w:t xml:space="preserve">The cost estimate is entered for the activities included in the project proposal (Organization and management, Communication plan, etc.), </w:t>
      </w:r>
      <w:r w:rsidRPr="00776D81">
        <w:rPr>
          <w:rStyle w:val="rynqvb"/>
          <w:b/>
          <w:sz w:val="24"/>
          <w:szCs w:val="24"/>
          <w:lang w:val="en"/>
        </w:rPr>
        <w:t>and for each activity, the costs for all foreseen sub-activities related to the specific activity are entered sequentially (</w:t>
      </w:r>
      <w:r w:rsidRPr="00776D81">
        <w:rPr>
          <w:rStyle w:val="rynqvb"/>
          <w:sz w:val="24"/>
          <w:szCs w:val="24"/>
          <w:lang w:val="en"/>
        </w:rPr>
        <w:t>for example, for organizing an event, etc.).</w:t>
      </w:r>
      <w:r w:rsidRPr="00776D81">
        <w:rPr>
          <w:rStyle w:val="hwtze"/>
          <w:sz w:val="24"/>
          <w:szCs w:val="24"/>
          <w:lang w:val="en"/>
        </w:rPr>
        <w:t xml:space="preserve"> </w:t>
      </w:r>
      <w:r w:rsidRPr="00776D81">
        <w:rPr>
          <w:rStyle w:val="rynqvb"/>
          <w:sz w:val="24"/>
          <w:szCs w:val="24"/>
          <w:lang w:val="en"/>
        </w:rPr>
        <w:t xml:space="preserve">In the "Type of activity" column, a specific description should be entered for each specific expense. </w:t>
      </w:r>
    </w:p>
    <w:p w14:paraId="4C8187FC" w14:textId="51C437B8" w:rsidR="001E535E" w:rsidRPr="00776D81" w:rsidRDefault="00776D81" w:rsidP="00B93894">
      <w:pPr>
        <w:shd w:val="clear" w:color="auto" w:fill="FFFFFF"/>
        <w:spacing w:after="0" w:line="240" w:lineRule="auto"/>
        <w:jc w:val="both"/>
        <w:rPr>
          <w:rFonts w:eastAsia="Times New Roman" w:cstheme="minorHAnsi"/>
          <w:b/>
          <w:color w:val="212121"/>
          <w:sz w:val="24"/>
          <w:szCs w:val="24"/>
          <w:lang w:val="en-GB"/>
        </w:rPr>
      </w:pPr>
      <w:r w:rsidRPr="00776D81">
        <w:rPr>
          <w:rStyle w:val="rynqvb"/>
          <w:sz w:val="24"/>
          <w:szCs w:val="24"/>
          <w:lang w:val="en"/>
        </w:rPr>
        <w:t xml:space="preserve">When </w:t>
      </w:r>
      <w:r w:rsidRPr="00776D81">
        <w:rPr>
          <w:rStyle w:val="rynqvb"/>
          <w:b/>
          <w:sz w:val="24"/>
          <w:szCs w:val="24"/>
          <w:lang w:val="en"/>
        </w:rPr>
        <w:t xml:space="preserve">planning the costs related to publicity and visibility of the project, the requirements described in detail in the Publicity and Visibility Guidelines </w:t>
      </w:r>
      <w:r w:rsidR="008A0DD1">
        <w:rPr>
          <w:rStyle w:val="rynqvb"/>
          <w:b/>
          <w:sz w:val="24"/>
          <w:szCs w:val="24"/>
          <w:lang w:val="en"/>
        </w:rPr>
        <w:t>for</w:t>
      </w:r>
      <w:r w:rsidR="008A0DD1" w:rsidRPr="00776D81">
        <w:rPr>
          <w:rStyle w:val="rynqvb"/>
          <w:b/>
          <w:sz w:val="24"/>
          <w:szCs w:val="24"/>
          <w:lang w:val="en"/>
        </w:rPr>
        <w:t xml:space="preserve"> </w:t>
      </w:r>
      <w:r w:rsidRPr="00776D81">
        <w:rPr>
          <w:rStyle w:val="rynqvb"/>
          <w:b/>
          <w:sz w:val="24"/>
          <w:szCs w:val="24"/>
          <w:lang w:val="en"/>
        </w:rPr>
        <w:t>the Bulgarian Development Assistance should be followed.</w:t>
      </w:r>
    </w:p>
    <w:p w14:paraId="18D67CD2" w14:textId="77777777" w:rsidR="00776D81" w:rsidRDefault="00776D81" w:rsidP="00B93894">
      <w:pPr>
        <w:shd w:val="clear" w:color="auto" w:fill="FFFFFF"/>
        <w:spacing w:after="0" w:line="240" w:lineRule="auto"/>
        <w:jc w:val="both"/>
        <w:rPr>
          <w:rFonts w:eastAsia="Times New Roman" w:cstheme="minorHAnsi"/>
          <w:b/>
          <w:color w:val="212121"/>
          <w:sz w:val="24"/>
          <w:szCs w:val="24"/>
          <w:lang w:val="en-GB"/>
        </w:rPr>
      </w:pPr>
    </w:p>
    <w:p w14:paraId="4B7FDD0D" w14:textId="5E3C5B25" w:rsidR="00E81F02" w:rsidRPr="009437FD" w:rsidRDefault="002F11F3"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8</w:t>
      </w:r>
      <w:r w:rsidR="00B93894" w:rsidRPr="009437FD">
        <w:rPr>
          <w:rFonts w:eastAsia="Times New Roman" w:cstheme="minorHAnsi"/>
          <w:b/>
          <w:color w:val="212121"/>
          <w:sz w:val="24"/>
          <w:szCs w:val="24"/>
          <w:lang w:val="en-GB"/>
        </w:rPr>
        <w:t>. </w:t>
      </w:r>
      <w:r w:rsidR="00C708BB" w:rsidRPr="009437FD">
        <w:rPr>
          <w:rFonts w:eastAsia="Times New Roman" w:cstheme="minorHAnsi"/>
          <w:b/>
          <w:color w:val="212121"/>
          <w:sz w:val="24"/>
          <w:szCs w:val="24"/>
          <w:lang w:val="en-GB"/>
        </w:rPr>
        <w:t>Required Documents for Application</w:t>
      </w:r>
      <w:r w:rsidR="007A7954" w:rsidRPr="009437FD">
        <w:rPr>
          <w:rFonts w:eastAsia="Times New Roman" w:cstheme="minorHAnsi"/>
          <w:b/>
          <w:color w:val="212121"/>
          <w:sz w:val="24"/>
          <w:szCs w:val="24"/>
          <w:lang w:val="en-GB"/>
        </w:rPr>
        <w:t>:</w:t>
      </w:r>
    </w:p>
    <w:p w14:paraId="380ACDAD" w14:textId="77777777" w:rsidR="00E81F02" w:rsidRPr="009437FD" w:rsidRDefault="00E81F02" w:rsidP="00E81F02">
      <w:pPr>
        <w:shd w:val="clear" w:color="auto" w:fill="FFFFFF"/>
        <w:spacing w:after="0" w:line="240" w:lineRule="auto"/>
        <w:jc w:val="both"/>
        <w:rPr>
          <w:rFonts w:eastAsia="Times New Roman" w:cstheme="minorHAnsi"/>
          <w:b/>
          <w:color w:val="212121"/>
          <w:sz w:val="24"/>
          <w:szCs w:val="24"/>
          <w:lang w:val="en-GB"/>
        </w:rPr>
      </w:pPr>
    </w:p>
    <w:p w14:paraId="5329B6F5" w14:textId="6556E60C" w:rsidR="00AF4DC1" w:rsidRDefault="007A7954" w:rsidP="00E81F02">
      <w:pPr>
        <w:shd w:val="clear" w:color="auto" w:fill="FFFFFF"/>
        <w:spacing w:after="0" w:line="240" w:lineRule="auto"/>
        <w:jc w:val="both"/>
        <w:rPr>
          <w:rStyle w:val="tlid-translation"/>
          <w:rFonts w:cstheme="minorHAnsi"/>
          <w:sz w:val="24"/>
          <w:szCs w:val="24"/>
          <w:lang w:val="en-GB"/>
        </w:rPr>
      </w:pPr>
      <w:r w:rsidRPr="009437FD">
        <w:rPr>
          <w:rStyle w:val="tlid-translation"/>
          <w:rFonts w:cstheme="minorHAnsi"/>
          <w:sz w:val="24"/>
          <w:szCs w:val="24"/>
          <w:lang w:val="en-GB"/>
        </w:rPr>
        <w:t>An Application F</w:t>
      </w:r>
      <w:r w:rsidR="00C708BB" w:rsidRPr="009437FD">
        <w:rPr>
          <w:rStyle w:val="tlid-translation"/>
          <w:rFonts w:cstheme="minorHAnsi"/>
          <w:sz w:val="24"/>
          <w:szCs w:val="24"/>
          <w:lang w:val="en-GB"/>
        </w:rPr>
        <w:t>orm</w:t>
      </w:r>
      <w:r w:rsidRPr="009437FD">
        <w:rPr>
          <w:rStyle w:val="tlid-translation"/>
          <w:rFonts w:cstheme="minorHAnsi"/>
          <w:sz w:val="24"/>
          <w:szCs w:val="24"/>
          <w:lang w:val="en-GB"/>
        </w:rPr>
        <w:t xml:space="preserve"> </w:t>
      </w:r>
      <w:r w:rsidR="00AF4DC1" w:rsidRPr="009437FD">
        <w:rPr>
          <w:rStyle w:val="tlid-translation"/>
          <w:rFonts w:cstheme="minorHAnsi"/>
          <w:sz w:val="24"/>
          <w:szCs w:val="24"/>
          <w:lang w:val="en-GB"/>
        </w:rPr>
        <w:t xml:space="preserve">is </w:t>
      </w:r>
      <w:r w:rsidRPr="009437FD">
        <w:rPr>
          <w:rStyle w:val="tlid-translation"/>
          <w:rFonts w:cstheme="minorHAnsi"/>
          <w:sz w:val="24"/>
          <w:szCs w:val="24"/>
          <w:lang w:val="en-GB"/>
        </w:rPr>
        <w:t>available</w:t>
      </w:r>
      <w:r w:rsidR="00C708BB" w:rsidRPr="009437FD">
        <w:rPr>
          <w:rStyle w:val="tlid-translation"/>
          <w:rFonts w:cstheme="minorHAnsi"/>
          <w:sz w:val="24"/>
          <w:szCs w:val="24"/>
          <w:lang w:val="en-GB"/>
        </w:rPr>
        <w:t xml:space="preserve"> on the following we</w:t>
      </w:r>
      <w:r w:rsidR="00B72FA6">
        <w:rPr>
          <w:rStyle w:val="tlid-translation"/>
          <w:rFonts w:cstheme="minorHAnsi"/>
          <w:sz w:val="24"/>
          <w:szCs w:val="24"/>
          <w:lang w:val="en-GB"/>
        </w:rPr>
        <w:t>bsite in Bulgarian and English:</w:t>
      </w:r>
      <w:r w:rsidR="009E2A64" w:rsidRPr="009E2A64">
        <w:t xml:space="preserve"> </w:t>
      </w:r>
      <w:hyperlink r:id="rId9" w:history="1">
        <w:r w:rsidR="009E2A64" w:rsidRPr="00D538C8">
          <w:rPr>
            <w:rStyle w:val="Hyperlink"/>
            <w:rFonts w:cstheme="minorHAnsi"/>
            <w:sz w:val="24"/>
            <w:szCs w:val="24"/>
            <w:lang w:val="en-GB"/>
          </w:rPr>
          <w:t>https://www.mfa.bg/bg/3865</w:t>
        </w:r>
      </w:hyperlink>
    </w:p>
    <w:p w14:paraId="267133A0" w14:textId="77777777" w:rsidR="009E2A64" w:rsidRDefault="009E2A64" w:rsidP="00E81F02">
      <w:pPr>
        <w:shd w:val="clear" w:color="auto" w:fill="FFFFFF"/>
        <w:spacing w:after="0" w:line="240" w:lineRule="auto"/>
        <w:jc w:val="both"/>
        <w:rPr>
          <w:rStyle w:val="Hyperlink"/>
        </w:rPr>
      </w:pPr>
    </w:p>
    <w:p w14:paraId="2B94E1A4" w14:textId="59F6BE4E" w:rsidR="00C708BB" w:rsidRPr="009437FD" w:rsidRDefault="007A7954" w:rsidP="00E81F02">
      <w:pPr>
        <w:shd w:val="clear" w:color="auto" w:fill="FFFFFF"/>
        <w:spacing w:after="0" w:line="240" w:lineRule="auto"/>
        <w:jc w:val="both"/>
        <w:rPr>
          <w:rFonts w:eastAsia="Times New Roman" w:cstheme="minorHAnsi"/>
          <w:b/>
          <w:color w:val="212121"/>
          <w:sz w:val="24"/>
          <w:szCs w:val="24"/>
          <w:lang w:val="en-GB"/>
        </w:rPr>
      </w:pPr>
      <w:r w:rsidRPr="009437FD">
        <w:rPr>
          <w:rStyle w:val="tlid-translation"/>
          <w:rFonts w:cstheme="minorHAnsi"/>
          <w:sz w:val="24"/>
          <w:szCs w:val="24"/>
          <w:lang w:val="en-GB"/>
        </w:rPr>
        <w:t>All parts</w:t>
      </w:r>
      <w:r w:rsidR="00C708BB" w:rsidRPr="009437FD">
        <w:rPr>
          <w:rStyle w:val="tlid-translation"/>
          <w:rFonts w:cstheme="minorHAnsi"/>
          <w:sz w:val="24"/>
          <w:szCs w:val="24"/>
          <w:lang w:val="en-GB"/>
        </w:rPr>
        <w:t xml:space="preserve"> of the app</w:t>
      </w:r>
      <w:r w:rsidR="00AF411A" w:rsidRPr="009437FD">
        <w:rPr>
          <w:rStyle w:val="tlid-translation"/>
          <w:rFonts w:cstheme="minorHAnsi"/>
          <w:sz w:val="24"/>
          <w:szCs w:val="24"/>
          <w:lang w:val="en-GB"/>
        </w:rPr>
        <w:t xml:space="preserve">lication </w:t>
      </w:r>
      <w:r w:rsidRPr="009437FD">
        <w:rPr>
          <w:rStyle w:val="tlid-translation"/>
          <w:rFonts w:cstheme="minorHAnsi"/>
          <w:sz w:val="24"/>
          <w:szCs w:val="24"/>
          <w:lang w:val="en-GB"/>
        </w:rPr>
        <w:t xml:space="preserve">form should be </w:t>
      </w:r>
      <w:r w:rsidR="00B06716" w:rsidRPr="00B06716">
        <w:rPr>
          <w:rStyle w:val="tlid-translation"/>
          <w:rFonts w:cstheme="minorHAnsi"/>
          <w:sz w:val="24"/>
          <w:szCs w:val="24"/>
          <w:lang w:val="en-GB"/>
        </w:rPr>
        <w:t>duly completed in Bulgarian and / or English.</w:t>
      </w:r>
      <w:r w:rsidR="00C708BB" w:rsidRPr="009437FD">
        <w:rPr>
          <w:rStyle w:val="tlid-translation"/>
          <w:rFonts w:cstheme="minorHAnsi"/>
          <w:sz w:val="24"/>
          <w:szCs w:val="24"/>
          <w:lang w:val="en-GB"/>
        </w:rPr>
        <w:t xml:space="preserve"> </w:t>
      </w:r>
      <w:r w:rsidRPr="009437FD">
        <w:rPr>
          <w:rStyle w:val="tlid-translation"/>
          <w:rFonts w:cstheme="minorHAnsi"/>
          <w:sz w:val="24"/>
          <w:szCs w:val="24"/>
          <w:lang w:val="en-GB"/>
        </w:rPr>
        <w:t xml:space="preserve">In case of </w:t>
      </w:r>
      <w:r w:rsidR="00B06716">
        <w:rPr>
          <w:rStyle w:val="tlid-translation"/>
          <w:rFonts w:cstheme="minorHAnsi"/>
          <w:sz w:val="24"/>
          <w:szCs w:val="24"/>
          <w:lang w:val="en-GB"/>
        </w:rPr>
        <w:t xml:space="preserve">any deficiencies </w:t>
      </w:r>
      <w:r w:rsidR="00C708BB" w:rsidRPr="009437FD">
        <w:rPr>
          <w:rStyle w:val="tlid-translation"/>
          <w:rFonts w:cstheme="minorHAnsi"/>
          <w:sz w:val="24"/>
          <w:szCs w:val="24"/>
          <w:lang w:val="en-GB"/>
        </w:rPr>
        <w:t xml:space="preserve">that hinder the evaluation of the project proposal, the Embassy / Consulate General of the Republic of Bulgaria </w:t>
      </w:r>
      <w:r w:rsidR="009831F6" w:rsidRPr="009437FD">
        <w:rPr>
          <w:rStyle w:val="tlid-translation"/>
          <w:rFonts w:cstheme="minorHAnsi"/>
          <w:sz w:val="24"/>
          <w:szCs w:val="24"/>
          <w:lang w:val="en-GB"/>
        </w:rPr>
        <w:t xml:space="preserve">in </w:t>
      </w:r>
      <w:r w:rsidR="003C3BCE" w:rsidRPr="00BF2DFB">
        <w:rPr>
          <w:rStyle w:val="tlid-translation"/>
          <w:sz w:val="24"/>
          <w:szCs w:val="24"/>
          <w:lang w:val="en-GB"/>
        </w:rPr>
        <w:t>The Embassy of the Republic of Bulgaria in Belgrade and the Consulate General of the Republic of Bulgaria in Niš</w:t>
      </w:r>
      <w:r w:rsidR="003C3BCE">
        <w:rPr>
          <w:rStyle w:val="tlid-translation"/>
          <w:sz w:val="24"/>
          <w:szCs w:val="24"/>
          <w:lang w:val="en-GB"/>
        </w:rPr>
        <w:t xml:space="preserve">, </w:t>
      </w:r>
      <w:r w:rsidR="003C3BCE" w:rsidRPr="00BF2DFB">
        <w:rPr>
          <w:rStyle w:val="tlid-translation"/>
          <w:sz w:val="24"/>
          <w:szCs w:val="24"/>
          <w:lang w:val="en-GB"/>
        </w:rPr>
        <w:t xml:space="preserve">Republic of Serbia </w:t>
      </w:r>
      <w:r w:rsidR="00C708BB" w:rsidRPr="009437FD">
        <w:rPr>
          <w:rStyle w:val="tlid-translation"/>
          <w:rFonts w:cstheme="minorHAnsi"/>
          <w:sz w:val="24"/>
          <w:szCs w:val="24"/>
          <w:lang w:val="en-GB"/>
        </w:rPr>
        <w:t>may require additional information within a short period</w:t>
      </w:r>
      <w:r w:rsidR="00641596" w:rsidRPr="009437FD">
        <w:rPr>
          <w:rStyle w:val="tlid-translation"/>
          <w:rFonts w:cstheme="minorHAnsi"/>
          <w:sz w:val="24"/>
          <w:szCs w:val="24"/>
          <w:lang w:val="en-GB"/>
        </w:rPr>
        <w:t xml:space="preserve"> of time</w:t>
      </w:r>
      <w:r w:rsidR="00C708BB" w:rsidRPr="009437FD">
        <w:rPr>
          <w:rStyle w:val="tlid-translation"/>
          <w:rFonts w:cstheme="minorHAnsi"/>
          <w:sz w:val="24"/>
          <w:szCs w:val="24"/>
          <w:lang w:val="en-GB"/>
        </w:rPr>
        <w:t xml:space="preserve">. Failure to </w:t>
      </w:r>
      <w:r w:rsidR="009C7279" w:rsidRPr="009437FD">
        <w:rPr>
          <w:rStyle w:val="tlid-translation"/>
          <w:rFonts w:cstheme="minorHAnsi"/>
          <w:sz w:val="24"/>
          <w:szCs w:val="24"/>
          <w:lang w:val="en-GB"/>
        </w:rPr>
        <w:t>provide</w:t>
      </w:r>
      <w:r w:rsidR="00C708BB" w:rsidRPr="009437FD">
        <w:rPr>
          <w:rStyle w:val="tlid-translation"/>
          <w:rFonts w:cstheme="minorHAnsi"/>
          <w:sz w:val="24"/>
          <w:szCs w:val="24"/>
          <w:lang w:val="en-GB"/>
        </w:rPr>
        <w:t xml:space="preserve"> such information within the </w:t>
      </w:r>
      <w:r w:rsidR="009C7279" w:rsidRPr="009437FD">
        <w:rPr>
          <w:rStyle w:val="tlid-translation"/>
          <w:rFonts w:cstheme="minorHAnsi"/>
          <w:sz w:val="24"/>
          <w:szCs w:val="24"/>
          <w:lang w:val="en-GB"/>
        </w:rPr>
        <w:t>deadline</w:t>
      </w:r>
      <w:r w:rsidR="00C708BB" w:rsidRPr="009437FD">
        <w:rPr>
          <w:rStyle w:val="tlid-translation"/>
          <w:rFonts w:cstheme="minorHAnsi"/>
          <w:sz w:val="24"/>
          <w:szCs w:val="24"/>
          <w:lang w:val="en-GB"/>
        </w:rPr>
        <w:t xml:space="preserve"> shall be considered a ground for </w:t>
      </w:r>
      <w:r w:rsidR="00926850">
        <w:rPr>
          <w:rStyle w:val="tlid-translation"/>
          <w:rFonts w:cstheme="minorHAnsi"/>
          <w:sz w:val="24"/>
          <w:szCs w:val="24"/>
          <w:lang w:val="en-GB"/>
        </w:rPr>
        <w:t xml:space="preserve">rejection of </w:t>
      </w:r>
      <w:r w:rsidR="00C708BB" w:rsidRPr="009437FD">
        <w:rPr>
          <w:rStyle w:val="tlid-translation"/>
          <w:rFonts w:cstheme="minorHAnsi"/>
          <w:sz w:val="24"/>
          <w:szCs w:val="24"/>
          <w:lang w:val="en-GB"/>
        </w:rPr>
        <w:t>the proposal.</w:t>
      </w:r>
    </w:p>
    <w:p w14:paraId="01A17A4D" w14:textId="77777777" w:rsidR="001E535E" w:rsidRDefault="001E535E" w:rsidP="00C708BB">
      <w:pPr>
        <w:shd w:val="clear" w:color="auto" w:fill="FFFFFF"/>
        <w:spacing w:after="0" w:line="240" w:lineRule="auto"/>
        <w:rPr>
          <w:sz w:val="24"/>
          <w:szCs w:val="24"/>
          <w:lang w:val="en-GB"/>
        </w:rPr>
      </w:pPr>
    </w:p>
    <w:p w14:paraId="397EE5A6" w14:textId="4AC1064C" w:rsidR="00C708BB" w:rsidRDefault="00EA6200" w:rsidP="00C708BB">
      <w:pPr>
        <w:shd w:val="clear" w:color="auto" w:fill="FFFFFF"/>
        <w:spacing w:after="0" w:line="240" w:lineRule="auto"/>
        <w:rPr>
          <w:rStyle w:val="tlid-translation"/>
          <w:b/>
          <w:sz w:val="24"/>
          <w:szCs w:val="24"/>
          <w:lang w:val="en-GB"/>
        </w:rPr>
      </w:pPr>
      <w:r w:rsidRPr="009437FD">
        <w:rPr>
          <w:rStyle w:val="tlid-translation"/>
          <w:b/>
          <w:sz w:val="24"/>
          <w:szCs w:val="24"/>
          <w:lang w:val="en-GB"/>
        </w:rPr>
        <w:t>9. Method and Deadlines for</w:t>
      </w:r>
      <w:r w:rsidR="00C708BB" w:rsidRPr="009437FD">
        <w:rPr>
          <w:rStyle w:val="tlid-translation"/>
          <w:b/>
          <w:sz w:val="24"/>
          <w:szCs w:val="24"/>
          <w:lang w:val="en-GB"/>
        </w:rPr>
        <w:t xml:space="preserve"> Projects</w:t>
      </w:r>
      <w:r w:rsidRPr="009437FD">
        <w:rPr>
          <w:rStyle w:val="tlid-translation"/>
          <w:b/>
          <w:sz w:val="24"/>
          <w:szCs w:val="24"/>
          <w:lang w:val="en-GB"/>
        </w:rPr>
        <w:t xml:space="preserve"> Applications</w:t>
      </w:r>
      <w:r w:rsidR="00C708BB" w:rsidRPr="009437FD">
        <w:rPr>
          <w:rStyle w:val="tlid-translation"/>
          <w:b/>
          <w:sz w:val="24"/>
          <w:szCs w:val="24"/>
          <w:lang w:val="en-GB"/>
        </w:rPr>
        <w:t>:</w:t>
      </w:r>
    </w:p>
    <w:p w14:paraId="57AA07D0" w14:textId="77777777" w:rsidR="00926850" w:rsidRPr="009437FD" w:rsidRDefault="00926850" w:rsidP="00C708BB">
      <w:pPr>
        <w:shd w:val="clear" w:color="auto" w:fill="FFFFFF"/>
        <w:spacing w:after="0" w:line="240" w:lineRule="auto"/>
        <w:rPr>
          <w:rFonts w:eastAsia="Times New Roman" w:cstheme="minorHAnsi"/>
          <w:color w:val="212121"/>
          <w:sz w:val="24"/>
          <w:szCs w:val="24"/>
          <w:lang w:val="en-GB"/>
        </w:rPr>
      </w:pPr>
    </w:p>
    <w:p w14:paraId="370A03F1" w14:textId="77777777" w:rsidR="003C3BCE" w:rsidRPr="003C3BCE" w:rsidRDefault="003C3BCE" w:rsidP="003C3BC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r w:rsidRPr="003C3BCE">
        <w:rPr>
          <w:rFonts w:eastAsia="Times New Roman" w:cstheme="minorHAnsi"/>
          <w:color w:val="212121"/>
          <w:sz w:val="24"/>
          <w:szCs w:val="24"/>
          <w:lang w:val="en"/>
        </w:rPr>
        <w:t xml:space="preserve">Project proposals shall be submitted via email to: Embassy.Belgrade@mfa.bg (for projects to be implemented within the consular district of the Embassy of Bulgaria in Belgrade) and </w:t>
      </w:r>
      <w:r w:rsidRPr="003C3BCE">
        <w:rPr>
          <w:rFonts w:eastAsia="Times New Roman" w:cstheme="minorHAnsi"/>
          <w:color w:val="212121"/>
          <w:sz w:val="24"/>
          <w:szCs w:val="24"/>
          <w:lang w:val="en"/>
        </w:rPr>
        <w:lastRenderedPageBreak/>
        <w:t>Consulate.Nish@mfa.bg (for projects to be implemented within the consular district of the Consulate General of Bulgaria in Niš).</w:t>
      </w:r>
    </w:p>
    <w:p w14:paraId="16460015" w14:textId="77777777" w:rsidR="003C3BCE" w:rsidRPr="003C3BCE" w:rsidRDefault="003C3BCE" w:rsidP="003C3BC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p>
    <w:p w14:paraId="167DF3B5" w14:textId="77777777" w:rsidR="003C3BCE" w:rsidRPr="003C3BCE" w:rsidRDefault="003C3BCE" w:rsidP="003C3BC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r w:rsidRPr="003C3BCE">
        <w:rPr>
          <w:rFonts w:eastAsia="Times New Roman" w:cstheme="minorHAnsi"/>
          <w:color w:val="212121"/>
          <w:sz w:val="24"/>
          <w:szCs w:val="24"/>
          <w:lang w:val="en"/>
        </w:rPr>
        <w:t>The email must include the project proposal in two formats: (1) in Word format (not scanned) and (2) in PDF format (scanned, including signature and stamp).</w:t>
      </w:r>
    </w:p>
    <w:p w14:paraId="78FB2491" w14:textId="77777777" w:rsidR="003C3BCE" w:rsidRPr="003C3BCE" w:rsidRDefault="003C3BCE" w:rsidP="003C3BC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p>
    <w:p w14:paraId="55B6C942" w14:textId="77777777" w:rsidR="003C3BCE" w:rsidRPr="003C3BCE" w:rsidRDefault="003C3BCE" w:rsidP="003C3BC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
        </w:rPr>
      </w:pPr>
      <w:r w:rsidRPr="003C3BCE">
        <w:rPr>
          <w:rFonts w:eastAsia="Times New Roman" w:cstheme="minorHAnsi"/>
          <w:color w:val="212121"/>
          <w:sz w:val="24"/>
          <w:szCs w:val="24"/>
          <w:lang w:val="en"/>
        </w:rPr>
        <w:t>Project proposals must be in Bulgarian or English.</w:t>
      </w:r>
    </w:p>
    <w:p w14:paraId="6053C91C" w14:textId="77777777" w:rsidR="003C3BCE" w:rsidRPr="003C3BCE" w:rsidRDefault="003C3BCE" w:rsidP="003C3BC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p>
    <w:p w14:paraId="76AB417C" w14:textId="095712BD" w:rsidR="00926850" w:rsidRPr="003C3BCE" w:rsidRDefault="003C3BCE" w:rsidP="003C3BC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color w:val="212121"/>
          <w:sz w:val="24"/>
          <w:szCs w:val="24"/>
          <w:lang w:val="en-GB"/>
        </w:rPr>
      </w:pPr>
      <w:r w:rsidRPr="003C3BCE">
        <w:rPr>
          <w:rFonts w:eastAsia="Times New Roman" w:cstheme="minorHAnsi"/>
          <w:b/>
          <w:i/>
          <w:color w:val="212121"/>
          <w:sz w:val="24"/>
          <w:szCs w:val="24"/>
          <w:lang w:val="en"/>
        </w:rPr>
        <w:t>The deadline for the submission of project proposals is December 1, 2026.</w:t>
      </w:r>
    </w:p>
    <w:p w14:paraId="2956BB12" w14:textId="77777777" w:rsidR="00926850" w:rsidRDefault="00926850" w:rsidP="00C708BB">
      <w:pPr>
        <w:shd w:val="clear" w:color="auto" w:fill="FFFFFF"/>
        <w:spacing w:after="0" w:line="240" w:lineRule="auto"/>
        <w:rPr>
          <w:rStyle w:val="tlid-translation"/>
          <w:b/>
          <w:sz w:val="24"/>
          <w:szCs w:val="24"/>
          <w:lang w:val="en-GB"/>
        </w:rPr>
      </w:pPr>
    </w:p>
    <w:p w14:paraId="19F5EA90" w14:textId="504379C4" w:rsidR="00B5232E" w:rsidRPr="00B5232E" w:rsidRDefault="00C708BB" w:rsidP="00B5232E">
      <w:pPr>
        <w:shd w:val="clear" w:color="auto" w:fill="FFFFFF"/>
        <w:spacing w:after="0" w:line="240" w:lineRule="auto"/>
        <w:jc w:val="both"/>
        <w:rPr>
          <w:rStyle w:val="rynqvb"/>
          <w:b/>
          <w:sz w:val="24"/>
          <w:szCs w:val="24"/>
          <w:lang w:val="en"/>
        </w:rPr>
      </w:pPr>
      <w:r w:rsidRPr="00B5232E">
        <w:rPr>
          <w:rStyle w:val="tlid-translation"/>
          <w:b/>
          <w:sz w:val="24"/>
          <w:szCs w:val="24"/>
          <w:lang w:val="en-GB"/>
        </w:rPr>
        <w:t xml:space="preserve">10. </w:t>
      </w:r>
      <w:r w:rsidR="00B5232E" w:rsidRPr="00B5232E">
        <w:rPr>
          <w:rStyle w:val="tlid-translation"/>
          <w:b/>
          <w:sz w:val="24"/>
          <w:szCs w:val="24"/>
          <w:lang w:val="en-GB"/>
        </w:rPr>
        <w:t>C</w:t>
      </w:r>
      <w:r w:rsidR="00B5232E">
        <w:rPr>
          <w:rStyle w:val="tlid-translation"/>
          <w:b/>
          <w:sz w:val="24"/>
          <w:szCs w:val="24"/>
          <w:lang w:val="en-GB"/>
        </w:rPr>
        <w:t xml:space="preserve">riteria for initial </w:t>
      </w:r>
      <w:r w:rsidR="00B5232E" w:rsidRPr="00B5232E">
        <w:rPr>
          <w:rStyle w:val="tlid-translation"/>
          <w:b/>
          <w:sz w:val="24"/>
          <w:szCs w:val="24"/>
          <w:lang w:val="en-GB"/>
        </w:rPr>
        <w:t>evaluation of the</w:t>
      </w:r>
      <w:r w:rsidR="00B5232E">
        <w:rPr>
          <w:rStyle w:val="tlid-translation"/>
          <w:b/>
          <w:sz w:val="24"/>
          <w:szCs w:val="24"/>
          <w:lang w:val="en-GB"/>
        </w:rPr>
        <w:t xml:space="preserve"> eligibility of the</w:t>
      </w:r>
      <w:r w:rsidR="00B5232E" w:rsidRPr="00B5232E">
        <w:rPr>
          <w:rStyle w:val="tlid-translation"/>
          <w:b/>
          <w:sz w:val="24"/>
          <w:szCs w:val="24"/>
          <w:lang w:val="en-GB"/>
        </w:rPr>
        <w:t xml:space="preserve"> </w:t>
      </w:r>
      <w:r w:rsidR="00776D81" w:rsidRPr="00B5232E">
        <w:rPr>
          <w:rStyle w:val="rynqvb"/>
          <w:b/>
          <w:sz w:val="24"/>
          <w:szCs w:val="24"/>
          <w:lang w:val="en"/>
        </w:rPr>
        <w:t xml:space="preserve">project proposals </w:t>
      </w:r>
    </w:p>
    <w:p w14:paraId="516305DB"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applicant is an eligible beneficiary, according to the call for project proposals </w:t>
      </w:r>
    </w:p>
    <w:p w14:paraId="77A643BD"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w:t>
      </w:r>
      <w:r w:rsidR="00B5232E">
        <w:rPr>
          <w:rStyle w:val="rynqvb"/>
          <w:sz w:val="24"/>
          <w:szCs w:val="24"/>
          <w:lang w:val="en"/>
        </w:rPr>
        <w:t>e application form is filled correctly and contains all</w:t>
      </w:r>
      <w:r w:rsidRPr="00B5232E">
        <w:rPr>
          <w:rStyle w:val="rynqvb"/>
          <w:sz w:val="24"/>
          <w:szCs w:val="24"/>
          <w:lang w:val="en"/>
        </w:rPr>
        <w:t xml:space="preserve"> necessary information for the evaluation of the project proposal (all applicable fields of the application form are filled in) </w:t>
      </w:r>
    </w:p>
    <w:p w14:paraId="12310C8E" w14:textId="57F3868A"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deadlines for implementation and the duration of the project correspond to thos</w:t>
      </w:r>
      <w:r w:rsidR="003B106F">
        <w:rPr>
          <w:rStyle w:val="rynqvb"/>
          <w:sz w:val="24"/>
          <w:szCs w:val="24"/>
          <w:lang w:val="en"/>
        </w:rPr>
        <w:t>e indicated in the call for project proposals</w:t>
      </w:r>
      <w:r w:rsidRPr="00B5232E">
        <w:rPr>
          <w:rStyle w:val="rynqvb"/>
          <w:sz w:val="24"/>
          <w:szCs w:val="24"/>
          <w:lang w:val="en"/>
        </w:rPr>
        <w:t xml:space="preserve"> </w:t>
      </w:r>
    </w:p>
    <w:p w14:paraId="268DC4D4" w14:textId="477BB4BF"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objectives and scope of the project proposal correspond to the priority areas and </w:t>
      </w:r>
      <w:r w:rsidR="003B106F">
        <w:rPr>
          <w:rStyle w:val="rynqvb"/>
          <w:sz w:val="24"/>
          <w:szCs w:val="24"/>
          <w:lang w:val="en"/>
        </w:rPr>
        <w:t>sectors</w:t>
      </w:r>
      <w:r w:rsidRPr="00B5232E">
        <w:rPr>
          <w:rStyle w:val="rynqvb"/>
          <w:sz w:val="24"/>
          <w:szCs w:val="24"/>
          <w:lang w:val="en"/>
        </w:rPr>
        <w:t xml:space="preserve"> of ODA set out in the </w:t>
      </w:r>
      <w:r w:rsidR="003B106F">
        <w:rPr>
          <w:rStyle w:val="rynqvb"/>
          <w:sz w:val="24"/>
          <w:szCs w:val="24"/>
          <w:lang w:val="en"/>
        </w:rPr>
        <w:t>call for project proposals</w:t>
      </w:r>
      <w:r w:rsidRPr="00B5232E">
        <w:rPr>
          <w:rStyle w:val="rynqvb"/>
          <w:sz w:val="24"/>
          <w:szCs w:val="24"/>
          <w:lang w:val="en"/>
        </w:rPr>
        <w:t xml:space="preserve"> </w:t>
      </w:r>
    </w:p>
    <w:p w14:paraId="38B600D1" w14:textId="1365A0C8"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project proposal is in line with </w:t>
      </w:r>
      <w:r w:rsidRPr="00B5232E">
        <w:rPr>
          <w:rStyle w:val="rynqvb"/>
          <w:b/>
          <w:sz w:val="24"/>
          <w:szCs w:val="24"/>
          <w:lang w:val="en"/>
        </w:rPr>
        <w:t>the Sustainable Development Goals</w:t>
      </w:r>
      <w:r w:rsidRPr="00B5232E">
        <w:rPr>
          <w:rStyle w:val="rynqvb"/>
          <w:sz w:val="24"/>
          <w:szCs w:val="24"/>
          <w:lang w:val="en"/>
        </w:rPr>
        <w:t xml:space="preserve"> and </w:t>
      </w:r>
      <w:r w:rsidR="00CC0D15">
        <w:rPr>
          <w:rStyle w:val="rynqvb"/>
          <w:sz w:val="24"/>
          <w:szCs w:val="24"/>
          <w:lang w:val="en"/>
        </w:rPr>
        <w:t>the priority goals of the Mid</w:t>
      </w:r>
      <w:r w:rsidRPr="00B5232E">
        <w:rPr>
          <w:rStyle w:val="rynqvb"/>
          <w:sz w:val="24"/>
          <w:szCs w:val="24"/>
          <w:lang w:val="en"/>
        </w:rPr>
        <w:t xml:space="preserve">-term </w:t>
      </w:r>
      <w:r w:rsidR="00CC0D15">
        <w:rPr>
          <w:rStyle w:val="rynqvb"/>
          <w:sz w:val="24"/>
          <w:szCs w:val="24"/>
          <w:lang w:val="en"/>
        </w:rPr>
        <w:t xml:space="preserve">Programme for </w:t>
      </w:r>
      <w:r w:rsidRPr="00B5232E">
        <w:rPr>
          <w:rStyle w:val="rynqvb"/>
          <w:sz w:val="24"/>
          <w:szCs w:val="24"/>
          <w:lang w:val="en"/>
        </w:rPr>
        <w:t xml:space="preserve">Development </w:t>
      </w:r>
      <w:r w:rsidR="00CC0D15">
        <w:rPr>
          <w:rStyle w:val="rynqvb"/>
          <w:sz w:val="24"/>
          <w:szCs w:val="24"/>
          <w:lang w:val="en"/>
        </w:rPr>
        <w:t xml:space="preserve">Assistance and Humanitarian Aid </w:t>
      </w:r>
      <w:r w:rsidRPr="00B5232E">
        <w:rPr>
          <w:rStyle w:val="rynqvb"/>
          <w:sz w:val="24"/>
          <w:szCs w:val="24"/>
          <w:lang w:val="en"/>
        </w:rPr>
        <w:t xml:space="preserve">of the Republic of Bulgaria for the period </w:t>
      </w:r>
      <w:r w:rsidR="00BF31B3" w:rsidRPr="00B5232E">
        <w:rPr>
          <w:rStyle w:val="rynqvb"/>
          <w:sz w:val="24"/>
          <w:szCs w:val="24"/>
          <w:lang w:val="en"/>
        </w:rPr>
        <w:t>20</w:t>
      </w:r>
      <w:r w:rsidR="00BF31B3">
        <w:rPr>
          <w:rStyle w:val="rynqvb"/>
          <w:sz w:val="24"/>
          <w:szCs w:val="24"/>
          <w:lang w:val="en"/>
        </w:rPr>
        <w:t>25</w:t>
      </w:r>
      <w:r w:rsidRPr="00B5232E">
        <w:rPr>
          <w:rStyle w:val="rynqvb"/>
          <w:sz w:val="24"/>
          <w:szCs w:val="24"/>
          <w:lang w:val="en"/>
        </w:rPr>
        <w:t>-</w:t>
      </w:r>
      <w:r w:rsidR="00BF31B3" w:rsidRPr="00B5232E">
        <w:rPr>
          <w:rStyle w:val="rynqvb"/>
          <w:sz w:val="24"/>
          <w:szCs w:val="24"/>
          <w:lang w:val="en"/>
        </w:rPr>
        <w:t>20</w:t>
      </w:r>
      <w:r w:rsidR="00BF31B3">
        <w:rPr>
          <w:rStyle w:val="rynqvb"/>
          <w:sz w:val="24"/>
          <w:szCs w:val="24"/>
          <w:lang w:val="en"/>
        </w:rPr>
        <w:t>30</w:t>
      </w:r>
      <w:r w:rsidRPr="00B5232E">
        <w:rPr>
          <w:rStyle w:val="rynqvb"/>
          <w:sz w:val="24"/>
          <w:szCs w:val="24"/>
          <w:lang w:val="en"/>
        </w:rPr>
        <w:t xml:space="preserve">. </w:t>
      </w:r>
    </w:p>
    <w:p w14:paraId="0B9430BE" w14:textId="28620C1C"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target groups of the project proposal correspond to those indicated in the </w:t>
      </w:r>
      <w:r w:rsidR="003B106F" w:rsidRPr="003B106F">
        <w:rPr>
          <w:rStyle w:val="rynqvb"/>
          <w:sz w:val="24"/>
          <w:szCs w:val="24"/>
          <w:lang w:val="en"/>
        </w:rPr>
        <w:t>call for project proposals</w:t>
      </w:r>
    </w:p>
    <w:p w14:paraId="7B68B6AC" w14:textId="36BE9732"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Project activities are eligible under the Organization for Economic Co-oper</w:t>
      </w:r>
      <w:r w:rsidR="003B106F">
        <w:rPr>
          <w:rStyle w:val="rynqvb"/>
          <w:sz w:val="24"/>
          <w:szCs w:val="24"/>
          <w:lang w:val="en"/>
        </w:rPr>
        <w:t>ation and Development</w:t>
      </w:r>
      <w:r w:rsidRPr="00B5232E">
        <w:rPr>
          <w:rStyle w:val="rynqvb"/>
          <w:sz w:val="24"/>
          <w:szCs w:val="24"/>
          <w:lang w:val="en"/>
        </w:rPr>
        <w:t xml:space="preserve"> Assistance Committee Guidelines for Activities Counting as ODA </w:t>
      </w:r>
    </w:p>
    <w:p w14:paraId="159FC540" w14:textId="77777777"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project proposal includes communication activities that ensure visibility of the financial assistance provided by Bulgaria</w:t>
      </w:r>
    </w:p>
    <w:p w14:paraId="224A7550" w14:textId="468C6E04" w:rsidR="00776D81"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 The expected results of the activities provided for in the project proposal and the set indicators for their measurement are clearly defined</w:t>
      </w:r>
      <w:r w:rsidR="00B5232E" w:rsidRPr="00B5232E">
        <w:rPr>
          <w:rStyle w:val="rynqvb"/>
          <w:sz w:val="24"/>
          <w:szCs w:val="24"/>
          <w:lang w:val="en"/>
        </w:rPr>
        <w:t>.</w:t>
      </w:r>
    </w:p>
    <w:p w14:paraId="1465664C" w14:textId="23C2EC6A" w:rsidR="00D01CA6" w:rsidRDefault="00D01CA6" w:rsidP="00B5232E">
      <w:pPr>
        <w:shd w:val="clear" w:color="auto" w:fill="FFFFFF"/>
        <w:spacing w:after="0" w:line="240" w:lineRule="auto"/>
        <w:jc w:val="both"/>
        <w:rPr>
          <w:rStyle w:val="rynqvb"/>
          <w:sz w:val="24"/>
          <w:szCs w:val="24"/>
          <w:lang w:val="en"/>
        </w:rPr>
      </w:pPr>
    </w:p>
    <w:p w14:paraId="246A8A3F" w14:textId="70A0AF8C" w:rsidR="00D01CA6" w:rsidRPr="00554221" w:rsidRDefault="00D01CA6" w:rsidP="00D01CA6">
      <w:pPr>
        <w:jc w:val="both"/>
        <w:rPr>
          <w:rStyle w:val="rynqvb"/>
          <w:b/>
          <w:sz w:val="24"/>
          <w:szCs w:val="24"/>
        </w:rPr>
      </w:pPr>
      <w:r>
        <w:rPr>
          <w:rStyle w:val="rynqvb"/>
          <w:b/>
          <w:sz w:val="24"/>
          <w:szCs w:val="24"/>
          <w:lang w:val="en"/>
        </w:rPr>
        <w:t>11</w:t>
      </w:r>
      <w:r w:rsidRPr="00554221">
        <w:rPr>
          <w:rStyle w:val="rynqvb"/>
          <w:b/>
          <w:sz w:val="24"/>
          <w:szCs w:val="24"/>
          <w:lang w:val="en"/>
        </w:rPr>
        <w:t xml:space="preserve">. </w:t>
      </w:r>
      <w:r w:rsidRPr="00554221">
        <w:rPr>
          <w:rStyle w:val="rynqvb"/>
          <w:b/>
          <w:sz w:val="24"/>
          <w:szCs w:val="24"/>
        </w:rPr>
        <w:t>Funding cycle</w:t>
      </w:r>
    </w:p>
    <w:p w14:paraId="26464996" w14:textId="77777777" w:rsidR="00D01CA6" w:rsidRDefault="00D01CA6" w:rsidP="00D01CA6">
      <w:pPr>
        <w:spacing w:after="0"/>
        <w:jc w:val="both"/>
        <w:rPr>
          <w:rStyle w:val="rynqvb"/>
          <w:sz w:val="24"/>
          <w:szCs w:val="24"/>
          <w:lang w:val="bg-BG"/>
        </w:rPr>
      </w:pPr>
      <w:r w:rsidRPr="00554221">
        <w:rPr>
          <w:rStyle w:val="rynqvb"/>
          <w:sz w:val="24"/>
          <w:szCs w:val="24"/>
          <w:lang w:val="en"/>
        </w:rPr>
        <w:t>Payments for the appr</w:t>
      </w:r>
      <w:r>
        <w:rPr>
          <w:rStyle w:val="rynqvb"/>
          <w:sz w:val="24"/>
          <w:szCs w:val="24"/>
          <w:lang w:val="en"/>
        </w:rPr>
        <w:t>oved project proposals are made in 3 stages</w:t>
      </w:r>
      <w:r>
        <w:rPr>
          <w:rStyle w:val="rynqvb"/>
          <w:sz w:val="24"/>
          <w:szCs w:val="24"/>
          <w:lang w:val="bg-BG"/>
        </w:rPr>
        <w:t xml:space="preserve"> </w:t>
      </w:r>
    </w:p>
    <w:p w14:paraId="7181C9E5" w14:textId="77777777" w:rsidR="00D01CA6" w:rsidRDefault="00D01CA6" w:rsidP="00D01CA6">
      <w:pPr>
        <w:spacing w:after="0"/>
        <w:jc w:val="both"/>
        <w:rPr>
          <w:rStyle w:val="rynqvb"/>
          <w:sz w:val="24"/>
          <w:szCs w:val="24"/>
          <w:lang w:val="en"/>
        </w:rPr>
      </w:pPr>
      <w:r w:rsidRPr="00554221">
        <w:rPr>
          <w:rStyle w:val="rynqvb"/>
          <w:b/>
          <w:sz w:val="24"/>
          <w:szCs w:val="24"/>
        </w:rPr>
        <w:t xml:space="preserve">First </w:t>
      </w:r>
      <w:r w:rsidRPr="00554221">
        <w:rPr>
          <w:rStyle w:val="rynqvb"/>
          <w:b/>
          <w:sz w:val="24"/>
          <w:szCs w:val="24"/>
          <w:lang w:val="en"/>
        </w:rPr>
        <w:t>payment</w:t>
      </w:r>
      <w:r w:rsidRPr="00554221">
        <w:rPr>
          <w:rStyle w:val="rynqvb"/>
          <w:sz w:val="24"/>
          <w:szCs w:val="24"/>
          <w:lang w:val="en"/>
        </w:rPr>
        <w:t xml:space="preserve"> - in the amount of 50% of the amount of approved funds under the project</w:t>
      </w:r>
    </w:p>
    <w:p w14:paraId="1B2B3E32" w14:textId="77777777" w:rsidR="00D01CA6" w:rsidRDefault="00D01CA6" w:rsidP="00D01CA6">
      <w:pPr>
        <w:spacing w:after="0"/>
        <w:jc w:val="both"/>
        <w:rPr>
          <w:rStyle w:val="rynqvb"/>
          <w:sz w:val="24"/>
          <w:szCs w:val="24"/>
          <w:lang w:val="en"/>
        </w:rPr>
      </w:pPr>
      <w:r w:rsidRPr="00554221">
        <w:rPr>
          <w:rStyle w:val="rynqvb"/>
          <w:b/>
          <w:sz w:val="24"/>
          <w:szCs w:val="24"/>
          <w:lang w:val="en"/>
        </w:rPr>
        <w:t>Interim payment</w:t>
      </w:r>
      <w:r w:rsidRPr="00554221">
        <w:rPr>
          <w:rStyle w:val="rynqvb"/>
          <w:sz w:val="24"/>
          <w:szCs w:val="24"/>
          <w:lang w:val="en"/>
        </w:rPr>
        <w:t xml:space="preserve"> (second installment) – in the amount of 40% of the approved funds for the project after the Ministry of Foreign Affairs has received and approved an interim report and a financial report on the interim implementation of the project</w:t>
      </w:r>
    </w:p>
    <w:p w14:paraId="64FDBC22" w14:textId="0643B9AA" w:rsidR="00D01CA6" w:rsidRDefault="00D01CA6" w:rsidP="00D01CA6">
      <w:pPr>
        <w:spacing w:after="0"/>
        <w:jc w:val="both"/>
        <w:rPr>
          <w:rStyle w:val="rynqvb"/>
          <w:sz w:val="24"/>
          <w:szCs w:val="24"/>
          <w:lang w:val="en"/>
        </w:rPr>
      </w:pPr>
      <w:r w:rsidRPr="00554221">
        <w:rPr>
          <w:rStyle w:val="rynqvb"/>
          <w:b/>
          <w:sz w:val="24"/>
          <w:szCs w:val="24"/>
          <w:lang w:val="en"/>
        </w:rPr>
        <w:t>Final payment</w:t>
      </w:r>
      <w:r w:rsidRPr="00554221">
        <w:rPr>
          <w:rStyle w:val="rynqvb"/>
          <w:sz w:val="24"/>
          <w:szCs w:val="24"/>
          <w:lang w:val="en"/>
        </w:rPr>
        <w:t xml:space="preserve"> </w:t>
      </w:r>
      <w:r w:rsidR="0004386A">
        <w:rPr>
          <w:rStyle w:val="rynqvb"/>
          <w:sz w:val="24"/>
          <w:szCs w:val="24"/>
          <w:lang w:val="en"/>
        </w:rPr>
        <w:t>–</w:t>
      </w:r>
      <w:r w:rsidRPr="00554221">
        <w:rPr>
          <w:rStyle w:val="rynqvb"/>
          <w:sz w:val="24"/>
          <w:szCs w:val="24"/>
          <w:lang w:val="en"/>
        </w:rPr>
        <w:t xml:space="preserve"> the amount to cover the costs incurred by the beneficiary to complete the project, but not more than 10% of the approved project funds, after receipt and approval by the Ministry of Foreign Affairs of a final report, a consolidated financial statement on the implementation of activities, audited</w:t>
      </w:r>
      <w:r w:rsidRPr="00554221">
        <w:rPr>
          <w:rStyle w:val="hwtze"/>
          <w:sz w:val="24"/>
          <w:szCs w:val="24"/>
          <w:lang w:val="en"/>
        </w:rPr>
        <w:t xml:space="preserve"> </w:t>
      </w:r>
      <w:r w:rsidRPr="00554221">
        <w:rPr>
          <w:rStyle w:val="rynqvb"/>
          <w:sz w:val="24"/>
          <w:szCs w:val="24"/>
          <w:lang w:val="en"/>
        </w:rPr>
        <w:t xml:space="preserve">by an independent financial auditor. </w:t>
      </w:r>
    </w:p>
    <w:p w14:paraId="6E37200B" w14:textId="0CE9F075" w:rsidR="00776D81" w:rsidRDefault="00D01CA6" w:rsidP="00D01CA6">
      <w:pPr>
        <w:spacing w:after="0"/>
        <w:jc w:val="both"/>
        <w:rPr>
          <w:rStyle w:val="rynqvb"/>
          <w:b/>
          <w:sz w:val="24"/>
          <w:szCs w:val="24"/>
          <w:lang w:val="en"/>
        </w:rPr>
      </w:pPr>
      <w:r w:rsidRPr="00554221">
        <w:rPr>
          <w:rStyle w:val="rynqvb"/>
          <w:b/>
          <w:sz w:val="24"/>
          <w:szCs w:val="24"/>
          <w:lang w:val="en"/>
        </w:rPr>
        <w:t>All unforeseen expenses above the approved budget of the specific project are financed with own funds.</w:t>
      </w:r>
    </w:p>
    <w:p w14:paraId="05BA6158" w14:textId="77777777" w:rsidR="00D01CA6" w:rsidRPr="00D01CA6" w:rsidRDefault="00D01CA6" w:rsidP="00D01CA6">
      <w:pPr>
        <w:spacing w:after="0"/>
        <w:jc w:val="both"/>
        <w:rPr>
          <w:rStyle w:val="tlid-translation"/>
          <w:b/>
          <w:sz w:val="24"/>
          <w:szCs w:val="24"/>
          <w:lang w:val="en"/>
        </w:rPr>
      </w:pPr>
    </w:p>
    <w:p w14:paraId="088F9EAD" w14:textId="3CFE2D17" w:rsidR="00BF7DB2" w:rsidRPr="009437FD" w:rsidRDefault="00D01CA6" w:rsidP="00D01CA6">
      <w:pPr>
        <w:shd w:val="clear" w:color="auto" w:fill="FFFFFF"/>
        <w:spacing w:after="0" w:line="240" w:lineRule="auto"/>
        <w:rPr>
          <w:rStyle w:val="tlid-translation"/>
          <w:b/>
          <w:sz w:val="24"/>
          <w:szCs w:val="24"/>
          <w:lang w:val="en-GB"/>
        </w:rPr>
      </w:pPr>
      <w:r>
        <w:rPr>
          <w:rStyle w:val="tlid-translation"/>
          <w:b/>
          <w:sz w:val="24"/>
          <w:szCs w:val="24"/>
          <w:lang w:val="en-GB"/>
        </w:rPr>
        <w:t>12</w:t>
      </w:r>
      <w:r w:rsidR="00B5232E">
        <w:rPr>
          <w:rStyle w:val="tlid-translation"/>
          <w:b/>
          <w:sz w:val="24"/>
          <w:szCs w:val="24"/>
          <w:lang w:val="en-GB"/>
        </w:rPr>
        <w:t xml:space="preserve">. </w:t>
      </w:r>
      <w:r w:rsidR="00C708BB" w:rsidRPr="009437FD">
        <w:rPr>
          <w:rStyle w:val="tlid-translation"/>
          <w:b/>
          <w:sz w:val="24"/>
          <w:szCs w:val="24"/>
          <w:lang w:val="en-GB"/>
        </w:rPr>
        <w:t>Additional Information:</w:t>
      </w:r>
    </w:p>
    <w:p w14:paraId="4831286D" w14:textId="77777777" w:rsidR="001E535E" w:rsidRDefault="001E535E" w:rsidP="00D01CA6">
      <w:pPr>
        <w:shd w:val="clear" w:color="auto" w:fill="FFFFFF"/>
        <w:spacing w:after="0" w:line="240" w:lineRule="auto"/>
        <w:jc w:val="both"/>
        <w:rPr>
          <w:sz w:val="24"/>
          <w:szCs w:val="24"/>
          <w:lang w:val="en-GB"/>
        </w:rPr>
      </w:pPr>
    </w:p>
    <w:p w14:paraId="7DD5F710" w14:textId="24382D4A" w:rsidR="00494D41" w:rsidRPr="00DE76BC" w:rsidRDefault="00926850" w:rsidP="00D01CA6">
      <w:pPr>
        <w:shd w:val="clear" w:color="auto" w:fill="FFFFFF"/>
        <w:spacing w:after="0" w:line="240" w:lineRule="auto"/>
        <w:jc w:val="both"/>
        <w:rPr>
          <w:rStyle w:val="tlid-translation"/>
          <w:sz w:val="24"/>
          <w:szCs w:val="24"/>
          <w:u w:val="single"/>
          <w:lang w:val="en-GB"/>
        </w:rPr>
      </w:pPr>
      <w:r w:rsidRPr="00926850">
        <w:rPr>
          <w:rStyle w:val="tlid-translation"/>
          <w:sz w:val="24"/>
          <w:szCs w:val="24"/>
          <w:lang w:val="en-GB"/>
        </w:rPr>
        <w:t xml:space="preserve">Applicants </w:t>
      </w:r>
      <w:r w:rsidRPr="00B5232E">
        <w:rPr>
          <w:rStyle w:val="tlid-translation"/>
          <w:b/>
          <w:sz w:val="24"/>
          <w:szCs w:val="24"/>
          <w:lang w:val="en-GB"/>
        </w:rPr>
        <w:t>shall be informed of the results of the procedure for evaluation</w:t>
      </w:r>
      <w:r w:rsidRPr="00926850">
        <w:rPr>
          <w:rStyle w:val="tlid-translation"/>
          <w:sz w:val="24"/>
          <w:szCs w:val="24"/>
          <w:lang w:val="en-GB"/>
        </w:rPr>
        <w:t xml:space="preserve">, selection and approval of </w:t>
      </w:r>
      <w:r>
        <w:rPr>
          <w:rStyle w:val="tlid-translation"/>
          <w:sz w:val="24"/>
          <w:szCs w:val="24"/>
          <w:lang w:val="en-GB"/>
        </w:rPr>
        <w:t xml:space="preserve">the </w:t>
      </w:r>
      <w:r w:rsidRPr="00926850">
        <w:rPr>
          <w:rStyle w:val="tlid-translation"/>
          <w:sz w:val="24"/>
          <w:szCs w:val="24"/>
          <w:lang w:val="en-GB"/>
        </w:rPr>
        <w:t xml:space="preserve">project proposals within 14 working days of the completion of the individual stages of the procedure. </w:t>
      </w:r>
      <w:r w:rsidR="003C3BCE" w:rsidRPr="00BF2DFB">
        <w:rPr>
          <w:rStyle w:val="tlid-translation"/>
          <w:sz w:val="24"/>
          <w:szCs w:val="24"/>
          <w:lang w:val="en-GB"/>
        </w:rPr>
        <w:t>The Embassy of the Republic of Bulgaria in Belgrade and the Consulate General of the Republic of Bulgaria in Niš</w:t>
      </w:r>
      <w:r w:rsidR="003C3BCE">
        <w:rPr>
          <w:rStyle w:val="tlid-translation"/>
          <w:sz w:val="24"/>
          <w:szCs w:val="24"/>
          <w:lang w:val="en-GB"/>
        </w:rPr>
        <w:t xml:space="preserve">, </w:t>
      </w:r>
      <w:r w:rsidR="003C3BCE" w:rsidRPr="00BF2DFB">
        <w:rPr>
          <w:rStyle w:val="tlid-translation"/>
          <w:sz w:val="24"/>
          <w:szCs w:val="24"/>
          <w:lang w:val="en-GB"/>
        </w:rPr>
        <w:t>Republic of Serbia</w:t>
      </w:r>
      <w:r w:rsidRPr="00926850">
        <w:rPr>
          <w:rStyle w:val="tlid-translation"/>
          <w:sz w:val="24"/>
          <w:szCs w:val="24"/>
          <w:lang w:val="en-GB"/>
        </w:rPr>
        <w:t xml:space="preserve"> </w:t>
      </w:r>
      <w:bookmarkStart w:id="0" w:name="_GoBack"/>
      <w:bookmarkEnd w:id="0"/>
      <w:r w:rsidRPr="00DE76BC">
        <w:rPr>
          <w:rStyle w:val="tlid-translation"/>
          <w:b/>
          <w:sz w:val="24"/>
          <w:szCs w:val="24"/>
          <w:u w:val="single"/>
          <w:lang w:val="en-GB"/>
        </w:rPr>
        <w:t>has no obligation to inform applicants about the grounds for approval or rejection of the submitted project proposals</w:t>
      </w:r>
      <w:r w:rsidR="00C708BB" w:rsidRPr="00DE76BC">
        <w:rPr>
          <w:rStyle w:val="tlid-translation"/>
          <w:sz w:val="24"/>
          <w:szCs w:val="24"/>
          <w:u w:val="single"/>
          <w:lang w:val="en-GB"/>
        </w:rPr>
        <w:t>.</w:t>
      </w:r>
    </w:p>
    <w:p w14:paraId="060AA458" w14:textId="29A11AEF" w:rsidR="008D49E9" w:rsidRDefault="008D49E9" w:rsidP="00926850">
      <w:pPr>
        <w:shd w:val="clear" w:color="auto" w:fill="FFFFFF"/>
        <w:spacing w:after="0" w:line="240" w:lineRule="auto"/>
        <w:jc w:val="both"/>
        <w:rPr>
          <w:rStyle w:val="tlid-translation"/>
          <w:sz w:val="24"/>
          <w:szCs w:val="24"/>
          <w:lang w:val="en-GB"/>
        </w:rPr>
      </w:pPr>
    </w:p>
    <w:p w14:paraId="713A646F" w14:textId="77777777" w:rsidR="008D49E9" w:rsidRPr="00D01CA6"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D01CA6">
        <w:rPr>
          <w:rFonts w:eastAsia="Times New Roman" w:cstheme="minorHAnsi"/>
          <w:b/>
          <w:bCs/>
          <w:sz w:val="24"/>
          <w:szCs w:val="24"/>
          <w:u w:val="single"/>
          <w:lang w:val="en-GB" w:eastAsia="bg-BG"/>
        </w:rPr>
        <w:t>Annex 1</w:t>
      </w:r>
    </w:p>
    <w:p w14:paraId="682BF8C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Article 23</w:t>
      </w:r>
      <w:r w:rsidRPr="00BE16F5">
        <w:rPr>
          <w:rFonts w:eastAsia="Times New Roman" w:cstheme="minorHAnsi"/>
          <w:sz w:val="24"/>
          <w:szCs w:val="24"/>
          <w:lang w:val="en-GB" w:eastAsia="bg-BG"/>
        </w:rPr>
        <w:t>(</w:t>
      </w:r>
      <w:r w:rsidRPr="00BE16F5">
        <w:rPr>
          <w:rFonts w:eastAsia="Times New Roman" w:cstheme="minorHAnsi"/>
          <w:b/>
          <w:bCs/>
          <w:sz w:val="24"/>
          <w:szCs w:val="24"/>
          <w:lang w:val="en-GB" w:eastAsia="bg-BG"/>
        </w:rPr>
        <w:t>3</w:t>
      </w:r>
      <w:r w:rsidRPr="00BE16F5">
        <w:rPr>
          <w:rFonts w:eastAsia="Times New Roman" w:cstheme="minorHAnsi"/>
          <w:sz w:val="24"/>
          <w:szCs w:val="24"/>
          <w:lang w:val="en-GB" w:eastAsia="bg-BG"/>
        </w:rPr>
        <w:t xml:space="preserve">) </w:t>
      </w:r>
      <w:r w:rsidRPr="00BE16F5">
        <w:rPr>
          <w:rFonts w:eastAsia="Times New Roman" w:cstheme="minorHAnsi"/>
          <w:b/>
          <w:bCs/>
          <w:sz w:val="24"/>
          <w:szCs w:val="24"/>
          <w:lang w:val="en-GB" w:eastAsia="bg-BG"/>
        </w:rPr>
        <w:t>A legal person seeking to apply for the provision of development aid must not</w:t>
      </w:r>
      <w:r w:rsidRPr="00BE16F5">
        <w:rPr>
          <w:rFonts w:eastAsia="Times New Roman" w:cstheme="minorHAnsi"/>
          <w:sz w:val="24"/>
          <w:szCs w:val="24"/>
          <w:lang w:val="en-GB" w:eastAsia="bg-BG"/>
        </w:rPr>
        <w:t>:</w:t>
      </w:r>
    </w:p>
    <w:p w14:paraId="0E1F5437" w14:textId="77777777" w:rsidR="008D49E9" w:rsidRPr="00BE16F5" w:rsidRDefault="008D49E9" w:rsidP="008D49E9">
      <w:pPr>
        <w:numPr>
          <w:ilvl w:val="0"/>
          <w:numId w:val="16"/>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declared bankrupt;</w:t>
      </w:r>
    </w:p>
    <w:p w14:paraId="62EE712F"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liquidation proceedings or in a similar procedure under the national laws and regulations;</w:t>
      </w:r>
    </w:p>
    <w:p w14:paraId="7079028B"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monetary debts owed to the State or a municipality within the meaning of Article 162, paragraph 2 of the Tax and Social Insurance Procedure Code established by an act of a competent authority which has entered into force, unless rescheduling or deferral of the debts has been allowed, or monetary debts relating to the payment of social insurance contributions or taxes under the legal provisions of the State in which it is established;</w:t>
      </w:r>
    </w:p>
    <w:p w14:paraId="3D945243" w14:textId="77777777" w:rsidR="008D49E9" w:rsidRPr="00BE16F5" w:rsidRDefault="008D49E9" w:rsidP="008D49E9">
      <w:pPr>
        <w:numPr>
          <w:ilvl w:val="0"/>
          <w:numId w:val="17"/>
        </w:numPr>
        <w:spacing w:before="100" w:beforeAutospacing="1" w:after="100" w:afterAutospacing="1" w:line="240" w:lineRule="auto"/>
        <w:ind w:left="714" w:hanging="357"/>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outstanding private debts owed to the State listed in Article 3, paragraph 7 of the National Revenue Agency Act.</w:t>
      </w:r>
    </w:p>
    <w:p w14:paraId="7E249885"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(4) A legal person seeking to apply for the provision of development aid must not have a member of the management body that</w:t>
      </w:r>
      <w:r w:rsidRPr="00BE16F5">
        <w:rPr>
          <w:rFonts w:eastAsia="Times New Roman" w:cstheme="minorHAnsi"/>
          <w:sz w:val="24"/>
          <w:szCs w:val="24"/>
          <w:lang w:val="en-GB" w:eastAsia="bg-BG"/>
        </w:rPr>
        <w:t>:</w:t>
      </w:r>
    </w:p>
    <w:p w14:paraId="5CFC31C2"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convicted by a final sentence for indictable offense;</w:t>
      </w:r>
    </w:p>
    <w:p w14:paraId="520DBAAA"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not fulfilled his/her/its obligations relating to the payment of social insurance contributions or taxes in accordance with the applicable law;</w:t>
      </w:r>
    </w:p>
    <w:p w14:paraId="73BEE7C4"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lastRenderedPageBreak/>
        <w:t>has been disqualified from practicing a particular profession or activity under the law of the State in which the offense was committed;</w:t>
      </w:r>
    </w:p>
    <w:p w14:paraId="6E59C5E8"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is a legal person for which any of the circumstances under paragraph 3 exist;</w:t>
      </w:r>
    </w:p>
    <w:p w14:paraId="050A356B"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any outstanding private debts owed to the State listed in Article 3, paragraph 7 of the National Revenue Agency Act.</w:t>
      </w:r>
    </w:p>
    <w:p w14:paraId="73AFFF24"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(7) Persons seeking to apply for the provision of development aid must not</w:t>
      </w:r>
      <w:r w:rsidRPr="00BE16F5">
        <w:rPr>
          <w:rFonts w:eastAsia="Times New Roman" w:cstheme="minorHAnsi"/>
          <w:sz w:val="24"/>
          <w:szCs w:val="24"/>
          <w:lang w:val="en-GB" w:eastAsia="bg-BG"/>
        </w:rPr>
        <w:t>:</w:t>
      </w:r>
    </w:p>
    <w:p w14:paraId="320E1A48" w14:textId="77777777" w:rsidR="008D49E9" w:rsidRPr="00BE16F5" w:rsidRDefault="008D49E9" w:rsidP="008D49E9">
      <w:pPr>
        <w:numPr>
          <w:ilvl w:val="0"/>
          <w:numId w:val="19"/>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04386A" w:rsidRDefault="008D49E9" w:rsidP="0049546E">
      <w:pPr>
        <w:numPr>
          <w:ilvl w:val="0"/>
          <w:numId w:val="20"/>
        </w:numPr>
        <w:spacing w:before="100" w:beforeAutospacing="1" w:after="100" w:afterAutospacing="1" w:line="240" w:lineRule="auto"/>
        <w:jc w:val="both"/>
        <w:rPr>
          <w:rFonts w:cstheme="minorHAnsi"/>
          <w:sz w:val="24"/>
          <w:szCs w:val="24"/>
        </w:rPr>
      </w:pPr>
      <w:r w:rsidRPr="0004386A">
        <w:rPr>
          <w:rFonts w:eastAsia="Times New Roman" w:cstheme="minorHAnsi"/>
          <w:sz w:val="24"/>
          <w:szCs w:val="24"/>
          <w:lang w:val="en-GB" w:eastAsia="bg-BG"/>
        </w:rPr>
        <w:t>have entered into a contract with a person under Article 21 or 22 of the Conflict of Interest Prevention and Ascertainment Act. </w:t>
      </w:r>
    </w:p>
    <w:sectPr w:rsidR="008D49E9" w:rsidRPr="0004386A">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BE428" w14:textId="77777777" w:rsidR="002B699F" w:rsidRDefault="002B699F" w:rsidP="003E46F1">
      <w:pPr>
        <w:spacing w:after="0" w:line="240" w:lineRule="auto"/>
      </w:pPr>
      <w:r>
        <w:separator/>
      </w:r>
    </w:p>
  </w:endnote>
  <w:endnote w:type="continuationSeparator" w:id="0">
    <w:p w14:paraId="425FFE3B" w14:textId="77777777" w:rsidR="002B699F" w:rsidRDefault="002B699F"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Calibri">
    <w:altName w:val="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323046"/>
      <w:docPartObj>
        <w:docPartGallery w:val="Page Numbers (Bottom of Page)"/>
        <w:docPartUnique/>
      </w:docPartObj>
    </w:sdtPr>
    <w:sdtEndPr>
      <w:rPr>
        <w:noProof/>
      </w:rPr>
    </w:sdtEndPr>
    <w:sdtContent>
      <w:p w14:paraId="3C95A706" w14:textId="521FC2D8" w:rsidR="007A7954" w:rsidRDefault="007A7954">
        <w:pPr>
          <w:pStyle w:val="Footer"/>
          <w:jc w:val="center"/>
        </w:pPr>
        <w:r>
          <w:fldChar w:fldCharType="begin"/>
        </w:r>
        <w:r>
          <w:instrText xml:space="preserve"> PAGE   \* MERGEFORMAT </w:instrText>
        </w:r>
        <w:r>
          <w:fldChar w:fldCharType="separate"/>
        </w:r>
        <w:r w:rsidR="003C3BCE">
          <w:rPr>
            <w:noProof/>
          </w:rPr>
          <w:t>9</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BD226" w14:textId="77777777" w:rsidR="002B699F" w:rsidRDefault="002B699F" w:rsidP="003E46F1">
      <w:pPr>
        <w:spacing w:after="0" w:line="240" w:lineRule="auto"/>
      </w:pPr>
      <w:r>
        <w:separator/>
      </w:r>
    </w:p>
  </w:footnote>
  <w:footnote w:type="continuationSeparator" w:id="0">
    <w:p w14:paraId="4D5EA108" w14:textId="77777777" w:rsidR="002B699F" w:rsidRDefault="002B699F"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4"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8"/>
  </w:num>
  <w:num w:numId="3">
    <w:abstractNumId w:val="26"/>
  </w:num>
  <w:num w:numId="4">
    <w:abstractNumId w:val="20"/>
  </w:num>
  <w:num w:numId="5">
    <w:abstractNumId w:val="19"/>
  </w:num>
  <w:num w:numId="6">
    <w:abstractNumId w:val="21"/>
  </w:num>
  <w:num w:numId="7">
    <w:abstractNumId w:val="23"/>
  </w:num>
  <w:num w:numId="8">
    <w:abstractNumId w:val="17"/>
  </w:num>
  <w:num w:numId="9">
    <w:abstractNumId w:val="15"/>
  </w:num>
  <w:num w:numId="10">
    <w:abstractNumId w:val="25"/>
  </w:num>
  <w:num w:numId="11">
    <w:abstractNumId w:val="24"/>
  </w:num>
  <w:num w:numId="12">
    <w:abstractNumId w:val="1"/>
  </w:num>
  <w:num w:numId="13">
    <w:abstractNumId w:val="2"/>
  </w:num>
  <w:num w:numId="14">
    <w:abstractNumId w:val="0"/>
  </w:num>
  <w:num w:numId="15">
    <w:abstractNumId w:val="3"/>
  </w:num>
  <w:num w:numId="16">
    <w:abstractNumId w:val="14"/>
  </w:num>
  <w:num w:numId="17">
    <w:abstractNumId w:val="12"/>
  </w:num>
  <w:num w:numId="18">
    <w:abstractNumId w:val="16"/>
  </w:num>
  <w:num w:numId="19">
    <w:abstractNumId w:val="6"/>
  </w:num>
  <w:num w:numId="20">
    <w:abstractNumId w:val="13"/>
  </w:num>
  <w:num w:numId="21">
    <w:abstractNumId w:val="8"/>
  </w:num>
  <w:num w:numId="22">
    <w:abstractNumId w:val="9"/>
  </w:num>
  <w:num w:numId="23">
    <w:abstractNumId w:val="4"/>
  </w:num>
  <w:num w:numId="24">
    <w:abstractNumId w:val="7"/>
  </w:num>
  <w:num w:numId="25">
    <w:abstractNumId w:val="11"/>
  </w:num>
  <w:num w:numId="26">
    <w:abstractNumId w:val="22"/>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429B"/>
    <w:rsid w:val="00010ACD"/>
    <w:rsid w:val="000259C9"/>
    <w:rsid w:val="00027A8B"/>
    <w:rsid w:val="00036557"/>
    <w:rsid w:val="0004386A"/>
    <w:rsid w:val="00044A12"/>
    <w:rsid w:val="000471A9"/>
    <w:rsid w:val="00067A16"/>
    <w:rsid w:val="00076984"/>
    <w:rsid w:val="000778B3"/>
    <w:rsid w:val="00083CDC"/>
    <w:rsid w:val="00090364"/>
    <w:rsid w:val="000A07B5"/>
    <w:rsid w:val="000B48F1"/>
    <w:rsid w:val="000D7B74"/>
    <w:rsid w:val="000E497B"/>
    <w:rsid w:val="00111ABD"/>
    <w:rsid w:val="00121705"/>
    <w:rsid w:val="001445D1"/>
    <w:rsid w:val="00151834"/>
    <w:rsid w:val="0016578E"/>
    <w:rsid w:val="0016641D"/>
    <w:rsid w:val="0017461F"/>
    <w:rsid w:val="00176FE2"/>
    <w:rsid w:val="00182362"/>
    <w:rsid w:val="0019009E"/>
    <w:rsid w:val="00190FA0"/>
    <w:rsid w:val="00195027"/>
    <w:rsid w:val="001A1179"/>
    <w:rsid w:val="001A3B32"/>
    <w:rsid w:val="001B3B61"/>
    <w:rsid w:val="001C7329"/>
    <w:rsid w:val="001D1D81"/>
    <w:rsid w:val="001D674B"/>
    <w:rsid w:val="001E535E"/>
    <w:rsid w:val="001E6A0E"/>
    <w:rsid w:val="00202479"/>
    <w:rsid w:val="00220D70"/>
    <w:rsid w:val="00222C05"/>
    <w:rsid w:val="00226C4A"/>
    <w:rsid w:val="00226D16"/>
    <w:rsid w:val="002279D2"/>
    <w:rsid w:val="002310AA"/>
    <w:rsid w:val="0026733B"/>
    <w:rsid w:val="00271C40"/>
    <w:rsid w:val="002748A2"/>
    <w:rsid w:val="00275DAF"/>
    <w:rsid w:val="00281A59"/>
    <w:rsid w:val="002823A4"/>
    <w:rsid w:val="0029295D"/>
    <w:rsid w:val="002B699F"/>
    <w:rsid w:val="002C0C0C"/>
    <w:rsid w:val="002D2C8E"/>
    <w:rsid w:val="002F11F3"/>
    <w:rsid w:val="002F2B17"/>
    <w:rsid w:val="002F329E"/>
    <w:rsid w:val="003065B2"/>
    <w:rsid w:val="00325197"/>
    <w:rsid w:val="00326EB3"/>
    <w:rsid w:val="00335184"/>
    <w:rsid w:val="00342F15"/>
    <w:rsid w:val="00350D23"/>
    <w:rsid w:val="00351785"/>
    <w:rsid w:val="0035549C"/>
    <w:rsid w:val="00355EEC"/>
    <w:rsid w:val="00357C79"/>
    <w:rsid w:val="003667E0"/>
    <w:rsid w:val="003804DC"/>
    <w:rsid w:val="003B106F"/>
    <w:rsid w:val="003B61BC"/>
    <w:rsid w:val="003C3BCE"/>
    <w:rsid w:val="003C4A29"/>
    <w:rsid w:val="003D383B"/>
    <w:rsid w:val="003D6175"/>
    <w:rsid w:val="003D68E9"/>
    <w:rsid w:val="003E46F1"/>
    <w:rsid w:val="00403339"/>
    <w:rsid w:val="00403775"/>
    <w:rsid w:val="0041066A"/>
    <w:rsid w:val="004249B4"/>
    <w:rsid w:val="00455260"/>
    <w:rsid w:val="00457382"/>
    <w:rsid w:val="00457B41"/>
    <w:rsid w:val="004678AB"/>
    <w:rsid w:val="00475528"/>
    <w:rsid w:val="004826CE"/>
    <w:rsid w:val="00494D41"/>
    <w:rsid w:val="004A5F20"/>
    <w:rsid w:val="004B394D"/>
    <w:rsid w:val="004C5F14"/>
    <w:rsid w:val="004D6D1D"/>
    <w:rsid w:val="004F324B"/>
    <w:rsid w:val="004F4160"/>
    <w:rsid w:val="0052407A"/>
    <w:rsid w:val="005272A5"/>
    <w:rsid w:val="00535FBD"/>
    <w:rsid w:val="00546BC7"/>
    <w:rsid w:val="00550F2B"/>
    <w:rsid w:val="00554221"/>
    <w:rsid w:val="00563038"/>
    <w:rsid w:val="00563962"/>
    <w:rsid w:val="00567E10"/>
    <w:rsid w:val="00570412"/>
    <w:rsid w:val="0057562B"/>
    <w:rsid w:val="0058550E"/>
    <w:rsid w:val="00587EC1"/>
    <w:rsid w:val="005959C2"/>
    <w:rsid w:val="005A3DA8"/>
    <w:rsid w:val="005B077C"/>
    <w:rsid w:val="005D43AC"/>
    <w:rsid w:val="005D5B7B"/>
    <w:rsid w:val="005D732D"/>
    <w:rsid w:val="005D7B25"/>
    <w:rsid w:val="006157AF"/>
    <w:rsid w:val="006217A3"/>
    <w:rsid w:val="00626BEB"/>
    <w:rsid w:val="00637C30"/>
    <w:rsid w:val="00640925"/>
    <w:rsid w:val="00641596"/>
    <w:rsid w:val="00644B8E"/>
    <w:rsid w:val="00675165"/>
    <w:rsid w:val="006810BF"/>
    <w:rsid w:val="00681C10"/>
    <w:rsid w:val="00695619"/>
    <w:rsid w:val="006A7E3C"/>
    <w:rsid w:val="006B2799"/>
    <w:rsid w:val="006B7BDC"/>
    <w:rsid w:val="006D3A0D"/>
    <w:rsid w:val="006F3CB4"/>
    <w:rsid w:val="00705933"/>
    <w:rsid w:val="0071166B"/>
    <w:rsid w:val="00734E60"/>
    <w:rsid w:val="0075297A"/>
    <w:rsid w:val="00754B52"/>
    <w:rsid w:val="00773F2E"/>
    <w:rsid w:val="00776D81"/>
    <w:rsid w:val="00780B28"/>
    <w:rsid w:val="007937AA"/>
    <w:rsid w:val="00797A75"/>
    <w:rsid w:val="007A3D74"/>
    <w:rsid w:val="007A4F3D"/>
    <w:rsid w:val="007A7954"/>
    <w:rsid w:val="007B36D6"/>
    <w:rsid w:val="007C034A"/>
    <w:rsid w:val="007C74F2"/>
    <w:rsid w:val="007D0DCF"/>
    <w:rsid w:val="007D1C37"/>
    <w:rsid w:val="007E4483"/>
    <w:rsid w:val="007E7A79"/>
    <w:rsid w:val="007F77C3"/>
    <w:rsid w:val="00802509"/>
    <w:rsid w:val="008070D7"/>
    <w:rsid w:val="00816405"/>
    <w:rsid w:val="008225FA"/>
    <w:rsid w:val="00833378"/>
    <w:rsid w:val="00837C58"/>
    <w:rsid w:val="00843AC8"/>
    <w:rsid w:val="0086609E"/>
    <w:rsid w:val="00873B49"/>
    <w:rsid w:val="00896D8E"/>
    <w:rsid w:val="008975A0"/>
    <w:rsid w:val="008A00F0"/>
    <w:rsid w:val="008A0DD1"/>
    <w:rsid w:val="008A603D"/>
    <w:rsid w:val="008B6F1C"/>
    <w:rsid w:val="008D49E9"/>
    <w:rsid w:val="008E5323"/>
    <w:rsid w:val="0090759E"/>
    <w:rsid w:val="00926850"/>
    <w:rsid w:val="00934368"/>
    <w:rsid w:val="00935EFD"/>
    <w:rsid w:val="009437FD"/>
    <w:rsid w:val="00945595"/>
    <w:rsid w:val="00953829"/>
    <w:rsid w:val="0097308E"/>
    <w:rsid w:val="009749A6"/>
    <w:rsid w:val="00975BA8"/>
    <w:rsid w:val="009831F6"/>
    <w:rsid w:val="0099314B"/>
    <w:rsid w:val="009B327C"/>
    <w:rsid w:val="009C3EE1"/>
    <w:rsid w:val="009C7279"/>
    <w:rsid w:val="009E2A64"/>
    <w:rsid w:val="009F1DF5"/>
    <w:rsid w:val="009F1F38"/>
    <w:rsid w:val="009F2B56"/>
    <w:rsid w:val="00A02F53"/>
    <w:rsid w:val="00A04C0D"/>
    <w:rsid w:val="00A200EF"/>
    <w:rsid w:val="00A2065C"/>
    <w:rsid w:val="00A22BCC"/>
    <w:rsid w:val="00A323D1"/>
    <w:rsid w:val="00A524A8"/>
    <w:rsid w:val="00A60EFF"/>
    <w:rsid w:val="00A618A4"/>
    <w:rsid w:val="00A75138"/>
    <w:rsid w:val="00A81E85"/>
    <w:rsid w:val="00A8795C"/>
    <w:rsid w:val="00A96CD0"/>
    <w:rsid w:val="00AA0E74"/>
    <w:rsid w:val="00AC2F07"/>
    <w:rsid w:val="00AD5295"/>
    <w:rsid w:val="00AD7C1F"/>
    <w:rsid w:val="00AF142B"/>
    <w:rsid w:val="00AF411A"/>
    <w:rsid w:val="00AF49F7"/>
    <w:rsid w:val="00AF4DC1"/>
    <w:rsid w:val="00B00E6B"/>
    <w:rsid w:val="00B06716"/>
    <w:rsid w:val="00B3731B"/>
    <w:rsid w:val="00B415C3"/>
    <w:rsid w:val="00B50661"/>
    <w:rsid w:val="00B5232E"/>
    <w:rsid w:val="00B72FA6"/>
    <w:rsid w:val="00B81422"/>
    <w:rsid w:val="00B9176B"/>
    <w:rsid w:val="00B93894"/>
    <w:rsid w:val="00BA1059"/>
    <w:rsid w:val="00BA2B95"/>
    <w:rsid w:val="00BB1393"/>
    <w:rsid w:val="00BB7363"/>
    <w:rsid w:val="00BD2320"/>
    <w:rsid w:val="00BD3E6B"/>
    <w:rsid w:val="00BE20EB"/>
    <w:rsid w:val="00BE5CE3"/>
    <w:rsid w:val="00BE6965"/>
    <w:rsid w:val="00BF2DFB"/>
    <w:rsid w:val="00BF31B3"/>
    <w:rsid w:val="00BF7DB2"/>
    <w:rsid w:val="00C01D2C"/>
    <w:rsid w:val="00C01F58"/>
    <w:rsid w:val="00C07D3D"/>
    <w:rsid w:val="00C16027"/>
    <w:rsid w:val="00C16C65"/>
    <w:rsid w:val="00C209CB"/>
    <w:rsid w:val="00C31DE2"/>
    <w:rsid w:val="00C34454"/>
    <w:rsid w:val="00C63093"/>
    <w:rsid w:val="00C63AF3"/>
    <w:rsid w:val="00C708BB"/>
    <w:rsid w:val="00C754AA"/>
    <w:rsid w:val="00C82E54"/>
    <w:rsid w:val="00C83778"/>
    <w:rsid w:val="00C91A6E"/>
    <w:rsid w:val="00C9561C"/>
    <w:rsid w:val="00CA507E"/>
    <w:rsid w:val="00CB184B"/>
    <w:rsid w:val="00CC0D15"/>
    <w:rsid w:val="00CC77CE"/>
    <w:rsid w:val="00CD3768"/>
    <w:rsid w:val="00CD6079"/>
    <w:rsid w:val="00CD6767"/>
    <w:rsid w:val="00CE16AE"/>
    <w:rsid w:val="00CE2175"/>
    <w:rsid w:val="00CF4AE6"/>
    <w:rsid w:val="00CF4FF7"/>
    <w:rsid w:val="00CF783E"/>
    <w:rsid w:val="00CF7B27"/>
    <w:rsid w:val="00D01CA6"/>
    <w:rsid w:val="00D06C9A"/>
    <w:rsid w:val="00D07BD2"/>
    <w:rsid w:val="00D10147"/>
    <w:rsid w:val="00D10230"/>
    <w:rsid w:val="00D104C0"/>
    <w:rsid w:val="00D26713"/>
    <w:rsid w:val="00D30452"/>
    <w:rsid w:val="00D30EB9"/>
    <w:rsid w:val="00D41C68"/>
    <w:rsid w:val="00D47533"/>
    <w:rsid w:val="00D568F0"/>
    <w:rsid w:val="00D63865"/>
    <w:rsid w:val="00D63F24"/>
    <w:rsid w:val="00D647D7"/>
    <w:rsid w:val="00D670A4"/>
    <w:rsid w:val="00D86FBF"/>
    <w:rsid w:val="00D9501B"/>
    <w:rsid w:val="00DC4C18"/>
    <w:rsid w:val="00DD4EC8"/>
    <w:rsid w:val="00DE76BC"/>
    <w:rsid w:val="00E03127"/>
    <w:rsid w:val="00E2092B"/>
    <w:rsid w:val="00E22FA3"/>
    <w:rsid w:val="00E321D4"/>
    <w:rsid w:val="00E4588B"/>
    <w:rsid w:val="00E47718"/>
    <w:rsid w:val="00E5022B"/>
    <w:rsid w:val="00E549DB"/>
    <w:rsid w:val="00E55374"/>
    <w:rsid w:val="00E617EB"/>
    <w:rsid w:val="00E75474"/>
    <w:rsid w:val="00E76DAE"/>
    <w:rsid w:val="00E81F02"/>
    <w:rsid w:val="00E859F6"/>
    <w:rsid w:val="00E85FAD"/>
    <w:rsid w:val="00E95F20"/>
    <w:rsid w:val="00E96C5C"/>
    <w:rsid w:val="00EA6200"/>
    <w:rsid w:val="00EB251F"/>
    <w:rsid w:val="00EB2823"/>
    <w:rsid w:val="00EB5DE7"/>
    <w:rsid w:val="00EC0003"/>
    <w:rsid w:val="00EC2E95"/>
    <w:rsid w:val="00EC777C"/>
    <w:rsid w:val="00ED1A6F"/>
    <w:rsid w:val="00EE0328"/>
    <w:rsid w:val="00F00B6B"/>
    <w:rsid w:val="00F11136"/>
    <w:rsid w:val="00F7395A"/>
    <w:rsid w:val="00F810C5"/>
    <w:rsid w:val="00F937AE"/>
    <w:rsid w:val="00F95752"/>
    <w:rsid w:val="00FA0899"/>
    <w:rsid w:val="00FB048A"/>
    <w:rsid w:val="00FB43BE"/>
    <w:rsid w:val="00FC4596"/>
    <w:rsid w:val="00FD2ED1"/>
    <w:rsid w:val="00FD375F"/>
    <w:rsid w:val="00FE0FFC"/>
    <w:rsid w:val="00FE70C9"/>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fa.bg/bg/3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DAE40B90-0B79-4CB5-A54E-1FD23CAB1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3136</Words>
  <Characters>17876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MFA_32</cp:lastModifiedBy>
  <cp:revision>2</cp:revision>
  <cp:lastPrinted>2019-03-21T13:40:00Z</cp:lastPrinted>
  <dcterms:created xsi:type="dcterms:W3CDTF">2026-10-21T07:18:00Z</dcterms:created>
  <dcterms:modified xsi:type="dcterms:W3CDTF">2026-10-21T07:18:00Z</dcterms:modified>
</cp:coreProperties>
</file>